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D0" w:rsidRDefault="00964AD0" w:rsidP="008A6A14">
      <w:pPr>
        <w:spacing w:after="0"/>
        <w:ind w:left="-54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613564" cy="6343650"/>
            <wp:effectExtent l="0" t="0" r="0" b="0"/>
            <wp:docPr id="2" name="Рисунок 2" descr="I:\2020-2021\титул лист\л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2020-2021\титул лист\л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3564" cy="634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AD0" w:rsidRDefault="00964AD0" w:rsidP="008A6A14">
      <w:pPr>
        <w:spacing w:after="0"/>
        <w:ind w:left="-54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E9A" w:rsidRPr="008A6A14" w:rsidRDefault="00966E9A" w:rsidP="008A6A14">
      <w:pPr>
        <w:spacing w:after="0"/>
        <w:ind w:left="-54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A6A14">
        <w:rPr>
          <w:rFonts w:ascii="Times New Roman" w:eastAsia="Calibri" w:hAnsi="Times New Roman" w:cs="Times New Roman"/>
          <w:sz w:val="24"/>
          <w:szCs w:val="24"/>
        </w:rPr>
        <w:lastRenderedPageBreak/>
        <w:t>Рабочая программа по литературе среднего общего образования базового уровня разработана на основе следующих нормативных документов: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закона Российской Федерации от 29.12.2012 № 273-ФЗ «Об образовании в Российской Федерации»; </w:t>
      </w:r>
    </w:p>
    <w:p w:rsidR="00966E9A" w:rsidRPr="008A6A14" w:rsidRDefault="00966E9A" w:rsidP="008A6A14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C00000"/>
          <w:sz w:val="24"/>
          <w:szCs w:val="24"/>
        </w:rPr>
        <w:t xml:space="preserve">-   </w:t>
      </w: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приказа  Министерства образования Российской Федерации от 06.10.2009 № 413 «Об утверждении федерального государственного образовательного стандарта среднего общего образования» (с изменениями, внесенными  приказами  Министерства образования Российской Федерации от 29.12.2014 № 1645;  от 31.12.2015 </w:t>
      </w:r>
      <w:hyperlink r:id="rId7" w:history="1"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№ </w:t>
        </w:r>
      </w:hyperlink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1578);      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hyperlink r:id="rId8" w:history="1"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приказа </w:t>
        </w:r>
        <w:proofErr w:type="spellStart"/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>Минобрнауки</w:t>
        </w:r>
        <w:proofErr w:type="spellEnd"/>
        <w:r w:rsidRPr="008A6A14">
          <w:rPr>
            <w:rFonts w:ascii="Times New Roman" w:eastAsia="Times New Roman" w:hAnsi="Times New Roman" w:cs="Times New Roman"/>
            <w:sz w:val="24"/>
            <w:szCs w:val="24"/>
          </w:rPr>
          <w:t xml:space="preserve"> Новосибирской области </w:t>
        </w:r>
      </w:hyperlink>
      <w:r w:rsidRPr="008A6A14">
        <w:rPr>
          <w:rFonts w:ascii="Times New Roman" w:eastAsia="Times New Roman" w:hAnsi="Times New Roman" w:cs="Times New Roman"/>
          <w:sz w:val="24"/>
          <w:szCs w:val="24"/>
        </w:rPr>
        <w:t>от 12 апреля 2017 года № 804 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«О переходе образовательных организаций, расположенных на территории Новосибирской области, на федеральный государственный образовательный стандарт среднего общего образования с 01.09.2017 года»;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8A6A14">
        <w:rPr>
          <w:rFonts w:ascii="Times New Roman" w:eastAsia="Calibri" w:hAnsi="Times New Roman" w:cs="Times New Roman"/>
          <w:sz w:val="24"/>
          <w:szCs w:val="24"/>
        </w:rPr>
        <w:t>примерной программы по обществознанию среднего общего образования (базового уровня),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- примерной программы по литературе среднего общего образования (базового уровня),</w:t>
      </w:r>
    </w:p>
    <w:p w:rsidR="00966E9A" w:rsidRPr="008A6A14" w:rsidRDefault="00966E9A" w:rsidP="008A6A14">
      <w:pPr>
        <w:keepNext/>
        <w:keepLines/>
        <w:suppressAutoHyphens/>
        <w:spacing w:after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8A6A14">
        <w:rPr>
          <w:rFonts w:ascii="Times New Roman" w:eastAsia="Calibri" w:hAnsi="Times New Roman" w:cs="Times New Roman"/>
          <w:sz w:val="24"/>
          <w:szCs w:val="24"/>
        </w:rPr>
        <w:t>и  является частью основной образовательной программы среднего общего образования.</w:t>
      </w:r>
    </w:p>
    <w:p w:rsidR="00966E9A" w:rsidRPr="008A6A14" w:rsidRDefault="00966E9A" w:rsidP="008A6A14">
      <w:pPr>
        <w:pStyle w:val="avtor"/>
        <w:spacing w:after="0" w:line="276" w:lineRule="auto"/>
        <w:ind w:firstLine="0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i w:val="0"/>
          <w:sz w:val="24"/>
          <w:szCs w:val="24"/>
        </w:rPr>
        <w:t>I</w:t>
      </w:r>
      <w:r w:rsidRPr="008A6A14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.Пояснительная записка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по литературе воплощает идею внедрения </w:t>
      </w:r>
      <w:proofErr w:type="spellStart"/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подхода к организации обучения. Планируемые предметные результаты предполагают формирование читательской компетентности и знакомство с ресурсами для дальнейшего пополнения и углубления знаний о литературе.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Цель учебного предмета «Литература»:</w:t>
      </w: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культуры читательского восприятия и достижение читательской самостоятельности обучающихся, основанных на навыках анализа и интерпретации литературных текстов.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Стратегическая цель предмета</w:t>
      </w: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10–11-х классах – завершение формирования соответствующего возрастному и образовательному уровню обучающихся отношения к чтению художественной литературы как к деятельности, имеющей личностную и социальную ценность, как к средству самопознания и саморазвития. </w:t>
      </w:r>
    </w:p>
    <w:p w:rsidR="00966E9A" w:rsidRPr="008A6A14" w:rsidRDefault="00966E9A" w:rsidP="008A6A1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Задачи учебного предмета «Литература»: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получение опыта медленного чтения произведений русской, родной 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(региональной) и мировой литературы;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необходимым понятийным и терминологическим аппаратом, позволяющим обобщать и осмыслять читательский опыт в устной и письменной форме;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ind w:lef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навыком анализа текста художественного произведения (умение выделять основные темы произведения, его проблематику, определять жанровые и родовые, сюжетные и композиционные решения автора, место, время и способ изображения действия, стилистическое и речевое своеобразие текста, прямой и переносные планы текста, умение «видеть» подтексты);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ind w:left="2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анализировать в устной и письменной форме самостоятельно прочитанные произведения, их отдельные фрагменты, аспекты;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самостоятельно создавать тексты различных жанров (ответы на вопросы, рецензии, аннотации и др.);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овладение умением определять стратегию своего чтения;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умением делать читательский выбор;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умения использовать в читательской, учебной и исследовательской деятельности ресурсов библиотек, музеев, архивов, в том числе цифровых, виртуальных;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различными формами продуктивной читательской и текстовой деятельности (проектные и исследовательские работы о литературе, искусстве и др.);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историей литературы: русской и зарубежной литературной классикой, современным литературным процессом; </w:t>
      </w:r>
    </w:p>
    <w:p w:rsidR="00966E9A" w:rsidRPr="008A6A14" w:rsidRDefault="00966E9A" w:rsidP="008A6A14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со смежными с литературой сферами искусства и научного знания (культурология, психология, социология и др.). 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II</w:t>
      </w: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. Общая характеристика учебного предмета «Литература»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Дидактической единицей программы определен учебный модуль – логически самостоятельный компонент учебной программы. 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определения содержания модулей в рабочей программе применен проблемно-тематический принцип, который позволяет выбрать учебный материал: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-</w:t>
      </w:r>
      <w:r w:rsidR="00715E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список произведений для 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чтения,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перечень теоретико-литературных понятий, 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- материал для формирования </w:t>
      </w:r>
      <w:proofErr w:type="spell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связей,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привлекаемый внешкольный ресурс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.</w:t>
      </w:r>
      <w:proofErr w:type="gramEnd"/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 определении содержания каждого из модулей учитывается следующее условие:  обязательное присутствие среди учебного материала ключевых произведений русской литературы, наличие списка для самостоятельного чтения и заданий к нему.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Присутствие произведений мировой и родной (региональной) литературы  носит сбалансированный характер. 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Внутри отдельного модуля произведения различной жанрово-родовой принадлежности, времени создания и авторства, различных направлений и стилей даются в сравнительно-сопоставительном рассмотрении для последовательного формирования у обучающегося умения самостоятельно читать и выявлять общие темы и проблемы у двух и более произведений, видя и отмечая как общее, так и различия и делая выводы о художественных особенностях того или иного произведения.</w:t>
      </w:r>
      <w:proofErr w:type="gramEnd"/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Организации учебного материала для построения модулей предполагает, что содержание рабочей программы оформляется в проблемно-тематические блоки, традиционно сложившиеся в практике российского литературного образования, а также обусловленные историей России, ее культурой и традициями. Тематические блоки определяются, исходя из современного состояния отечественной и мировой культуры, нацелены на формирование восприятия литературы как саморазвивающейся эстетической системы, на получение знаний об основных произведениях отечественной и зарубежной литературы в их взаимосвязях, в контексте их восприятия, общественной и культурно-исторической значимости: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1. Проблемно-тематические блоки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Личность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(человек перед судом своей совести, человек-мыслитель и человек-деятель, я и другой, индивидуальность и «человек толпы», становление личности: детство, отрочество, первая любовь; судьба человека; конфликт долга и чести; личность и мир, личность и Высшие начала).</w:t>
      </w:r>
      <w:proofErr w:type="gramEnd"/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и семья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(место человека в семье и обществе, семейные и родственные отношения; мужчина, женщина, ребенок, старик в семье; любовь и доверие в жизни человека, их ценность; поколения, традиции, культура повседневности).</w:t>
      </w:r>
      <w:proofErr w:type="gramEnd"/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общество – государство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(влияние социальной среды на личность человека; человек и государственная система; гражданственность и патриотизм; интересы личности, интересы большинства/меньшинства и интересы государства; законы морали и государственные законы; жизнь и идеология).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природа – цивилизация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(человек и природа; проблемы освоения и покорения природы; проблемы болезни и смерти; комфорт и духовность; современная цивилизация, ее проблемы и вызовы).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Личность – история – современность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(время природное и историческое; роль личности в истории; вечное и исторически обусловленное в жизни человека и в культуре; свобода человека в условиях абсолютной несвободы; человек в прошлом, в настоящем и в проектах будущего).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2. Историк</w:t>
      </w:r>
      <w:proofErr w:type="gramStart"/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о-</w:t>
      </w:r>
      <w:proofErr w:type="gramEnd"/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и теоретико-литературные блоки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реализма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(природное и социальное в человеке; объективная истина и </w:t>
      </w:r>
      <w:proofErr w:type="gramStart"/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>субъективная</w:t>
      </w:r>
      <w:proofErr w:type="gramEnd"/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правда; проблема идеала, социального обустройства и нравственного самосовершенствования человека в литературе реализма).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модернизма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классическая и неклассическая, «высокого модернизма» и авангардизма, отечественная и зарубежная (проблема традиции и новизны в искусстве; Серебряный век русской культуры: символизм, акмеизм, футуризм, неореализм, их представители).</w:t>
      </w:r>
      <w:proofErr w:type="gramEnd"/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советского времени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(литература советская, русского зарубежья, </w:t>
      </w:r>
      <w:proofErr w:type="spellStart"/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>неподцензурная</w:t>
      </w:r>
      <w:proofErr w:type="spellEnd"/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представители; проблема свободы творчества и миссии писателя; литература отечественная, в том числе родная (региональная), и зарубежная, переводы).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Современный литературный процесс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(литература жанровая и нежанровая; современные литературные институции – писательские объединения, литературные премии, литературные издания и ресурсы; литературные события и заметные авторы последних лет).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Литература и другие виды искусства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(судьба художника в литературе и тема творчества в литературе, литература и театр, кино, живопись, музыка и др.; интерпретация литературного произведения).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Деятельность на уроке литературы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Освоение стратегий чтения художественного произведения:  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чтение конкретных произведений на уроке, стратегию чтения которых выбирает учитель (медленное чтение с элементами комментирования; комплексный анализ художественного текста; сравнительно-сопоставительное (компаративное) чтение и др.). В процессе данной деятельности осваиваются основные приемы и методы работы с художественным текстом. </w:t>
      </w:r>
    </w:p>
    <w:p w:rsidR="00966E9A" w:rsidRPr="008A6A14" w:rsidRDefault="00966E9A" w:rsidP="008A6A14">
      <w:pPr>
        <w:suppressAutoHyphens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5E5C" w:rsidRDefault="00715E5C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>Анализ художественного текста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Определение темы (тем) и проблемы (проблем) произведения. Определение жанрово-родовой принадлежности. Субъектная организация. Пространство и время в художественном произведении. 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Роль сюжета, своеобразие конфликта (конфликтов), его составляющих (вступление, завязка, развитие, кульминация, развязка, эпилог).</w:t>
      </w:r>
      <w:proofErr w:type="gramEnd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Предметный мир произведения. Система образов персонажей. Ключевые мотивы и образы произведения. Стих и проза как две основные формы организации текста.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Работа с интерпретациями и смежными видами искусств и областями знания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Анализ и интерпретация: на базовом уровне 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обучающиеся</w:t>
      </w:r>
      <w:proofErr w:type="gramEnd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понимают разницу между аналитической работой с текстом, его составляющими, </w:t>
      </w:r>
      <w:r w:rsidRPr="008A6A14">
        <w:rPr>
          <w:rFonts w:ascii="Times New Roman" w:eastAsia="Calibri" w:hAnsi="Times New Roman" w:cs="Times New Roman"/>
          <w:sz w:val="24"/>
          <w:szCs w:val="24"/>
          <w:lang w:eastAsia="en-US"/>
        </w:rPr>
        <w:t>–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интерпретационной деятельностью. Интерпретация научная и творческая (рецензия, сочинение и стилизация, пародия, иллюстрация, другой способ визуализации); индивидуальная и коллективная (исполнение чтецом и спектакль, экранизация). Интерпретация литературного произведения другими видами искусства (знакомство с отдельными театральными постановками, экранизациями; с пластическими интерпретациями образов и сюжетов литературы). Связи литературы с историей; психологией; философией; мифологией и религией; естественными науками (основы историко-культурного комментирования, привлечение научных знаний для интерпретации художественного произведения). </w:t>
      </w:r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Создание собственного текста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 устной и письменной форме обобщение и анализ своего читательского опыта. Устные жанры: краткий ответ на вопрос, сообщение (о произведении, об авторе, об интерпретации произведения), мини-экскурсия, устная защита проекта. </w:t>
      </w: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Письменные жанры: краткий ответ на вопрос, мини-сочинение, сочинение-размышление, эссе, аннотация, рецензия, обзор (литературы по теме, книжных новинок, критических статей), </w:t>
      </w:r>
      <w:r w:rsidRPr="008A6A14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научное сообщение</w:t>
      </w: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проект и презентация проекта. </w:t>
      </w:r>
      <w:proofErr w:type="gramEnd"/>
    </w:p>
    <w:p w:rsidR="00966E9A" w:rsidRPr="008A6A14" w:rsidRDefault="00966E9A" w:rsidP="008A6A14">
      <w:pPr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Использование ресурса</w:t>
      </w:r>
    </w:p>
    <w:p w:rsidR="00966E9A" w:rsidRPr="008A6A14" w:rsidRDefault="00966E9A" w:rsidP="008A6A14">
      <w:pPr>
        <w:suppressAutoHyphens/>
        <w:spacing w:after="0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A6A14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Использование библиотечных, архивных, электронных ресурсов при работе с произведением, изучаемым в классе. Развитие навыков обращения к справочно-информационным ресурсам, в том числе и виртуальным. Самостоятельная деятельность, связанная с поиском информации о писателе, произведении, его интерпретациях. Формирование навыка ориентации в периодических изданиях, других информационных ресурсах, освещающих литературные новинки, рецензии современных критиков, события литературной жизни (премии, мероприятия, фестивали и т.п.).</w:t>
      </w:r>
    </w:p>
    <w:p w:rsidR="00966E9A" w:rsidRPr="008A6A14" w:rsidRDefault="00966E9A" w:rsidP="008A6A14">
      <w:pPr>
        <w:pStyle w:val="text"/>
        <w:spacing w:line="276" w:lineRule="auto"/>
        <w:ind w:firstLine="0"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III</w:t>
      </w: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. Описание места учебного предмета«Литература» в учебном плане</w:t>
      </w:r>
    </w:p>
    <w:p w:rsidR="00966E9A" w:rsidRPr="008A6A14" w:rsidRDefault="00966E9A" w:rsidP="008A6A14">
      <w:pPr>
        <w:pStyle w:val="text"/>
        <w:spacing w:line="276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sz w:val="24"/>
          <w:szCs w:val="24"/>
          <w:lang w:val="ru-RU"/>
        </w:rPr>
        <w:t>В соответствии с требованиями Федерального государственного образовательного стандарта среднего общего образования предмет «Литература» изучается с 10-го по 11-й класс.</w:t>
      </w:r>
    </w:p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10 класс</w:t>
      </w:r>
      <w:r w:rsidRPr="008A6A14">
        <w:rPr>
          <w:rFonts w:ascii="Times New Roman" w:hAnsi="Times New Roman" w:cs="Times New Roman"/>
          <w:sz w:val="24"/>
          <w:szCs w:val="24"/>
          <w:lang w:val="ru-RU"/>
        </w:rPr>
        <w:t>- 108 часов (из расчета 3 учебных часа в неделю);</w:t>
      </w:r>
    </w:p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8A6A14">
        <w:rPr>
          <w:rFonts w:ascii="Times New Roman" w:hAnsi="Times New Roman" w:cs="Times New Roman"/>
          <w:b/>
          <w:sz w:val="24"/>
          <w:szCs w:val="24"/>
          <w:lang w:val="ru-RU"/>
        </w:rPr>
        <w:t>11 класс</w:t>
      </w:r>
      <w:r w:rsidRPr="008A6A14">
        <w:rPr>
          <w:rFonts w:ascii="Times New Roman" w:hAnsi="Times New Roman" w:cs="Times New Roman"/>
          <w:sz w:val="24"/>
          <w:szCs w:val="24"/>
          <w:lang w:val="ru-RU"/>
        </w:rPr>
        <w:t xml:space="preserve">- 102 часа (из расчета 3 </w:t>
      </w:r>
      <w:proofErr w:type="gramStart"/>
      <w:r w:rsidRPr="008A6A14">
        <w:rPr>
          <w:rFonts w:ascii="Times New Roman" w:hAnsi="Times New Roman" w:cs="Times New Roman"/>
          <w:sz w:val="24"/>
          <w:szCs w:val="24"/>
          <w:lang w:val="ru-RU"/>
        </w:rPr>
        <w:t>учебных</w:t>
      </w:r>
      <w:proofErr w:type="gramEnd"/>
      <w:r w:rsidRPr="008A6A14">
        <w:rPr>
          <w:rFonts w:ascii="Times New Roman" w:hAnsi="Times New Roman" w:cs="Times New Roman"/>
          <w:sz w:val="24"/>
          <w:szCs w:val="24"/>
          <w:lang w:val="ru-RU"/>
        </w:rPr>
        <w:t xml:space="preserve"> часа в неделю).</w:t>
      </w:r>
    </w:p>
    <w:p w:rsidR="00966E9A" w:rsidRPr="008A6A14" w:rsidRDefault="00966E9A" w:rsidP="008A6A14">
      <w:pPr>
        <w:pStyle w:val="text"/>
        <w:spacing w:line="276" w:lineRule="auto"/>
        <w:ind w:firstLine="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715E5C" w:rsidRDefault="00966E9A" w:rsidP="008A6A14">
      <w:pPr>
        <w:pStyle w:val="a3"/>
        <w:spacing w:line="276" w:lineRule="auto"/>
        <w:jc w:val="both"/>
        <w:rPr>
          <w:b/>
        </w:rPr>
      </w:pPr>
      <w:r w:rsidRPr="008A6A14">
        <w:rPr>
          <w:b/>
        </w:rPr>
        <w:t xml:space="preserve">                                                  </w:t>
      </w:r>
    </w:p>
    <w:p w:rsidR="00715E5C" w:rsidRDefault="00715E5C" w:rsidP="008A6A14">
      <w:pPr>
        <w:pStyle w:val="a3"/>
        <w:spacing w:line="276" w:lineRule="auto"/>
        <w:jc w:val="both"/>
        <w:rPr>
          <w:b/>
        </w:rPr>
      </w:pPr>
    </w:p>
    <w:p w:rsidR="00715E5C" w:rsidRDefault="00715E5C" w:rsidP="008A6A14">
      <w:pPr>
        <w:pStyle w:val="a3"/>
        <w:spacing w:line="276" w:lineRule="auto"/>
        <w:jc w:val="both"/>
        <w:rPr>
          <w:b/>
        </w:rPr>
      </w:pPr>
    </w:p>
    <w:p w:rsidR="00966E9A" w:rsidRPr="008A6A14" w:rsidRDefault="00966E9A" w:rsidP="008A6A14">
      <w:pPr>
        <w:pStyle w:val="a3"/>
        <w:spacing w:line="276" w:lineRule="auto"/>
        <w:jc w:val="both"/>
        <w:rPr>
          <w:b/>
        </w:rPr>
      </w:pPr>
      <w:r w:rsidRPr="008A6A14">
        <w:rPr>
          <w:b/>
        </w:rPr>
        <w:lastRenderedPageBreak/>
        <w:t>Планируемые результаты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себе, к своему здоровью, к познанию себя: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обеспечить себе и своим близким достойную жизнь в процессе самостоятельной, творческой и ответственной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неприятие вредных привычек: курения, употребления алкоголя, наркотиков.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России как к Родине (Отечеству):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историкокультурной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общности российского народа и судьбе России, патриотизм, готовность к служению Отечеству, его защите;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воспитание уважения к культуре, языкам, традициям и обычаям народов, проживающих в Российской Федерации.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закону, государству и к гражданскому обществу: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6A14">
        <w:rPr>
          <w:rFonts w:ascii="Times New Roman" w:hAnsi="Times New Roman" w:cs="Times New Roman"/>
          <w:sz w:val="24"/>
          <w:szCs w:val="24"/>
        </w:rPr>
        <w:t xml:space="preserve"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 </w:t>
      </w:r>
      <w:proofErr w:type="gramEnd"/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6A14">
        <w:rPr>
          <w:rFonts w:ascii="Times New Roman" w:hAnsi="Times New Roman" w:cs="Times New Roman"/>
          <w:sz w:val="24"/>
          <w:szCs w:val="24"/>
        </w:rPr>
        <w:t xml:space="preserve">признание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неотчуждаемости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– мировоззрение, соответствующее современному уровню развития науки и </w:t>
      </w: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общественной практики, основанное на диалоге культур, а также различных форм общественного сознания, осознание своего места в поликультурном мире;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6A14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A6A14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966E9A" w:rsidRPr="008A6A14" w:rsidRDefault="00966E9A" w:rsidP="008A6A14">
      <w:pPr>
        <w:pStyle w:val="a4"/>
        <w:numPr>
          <w:ilvl w:val="0"/>
          <w:numId w:val="3"/>
        </w:numPr>
        <w:spacing w:after="0" w:line="276" w:lineRule="auto"/>
        <w:ind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Регулятивные универсальные учебные действия </w:t>
      </w:r>
    </w:p>
    <w:p w:rsidR="00966E9A" w:rsidRPr="008A6A14" w:rsidRDefault="00966E9A" w:rsidP="008A6A14">
      <w:pPr>
        <w:pStyle w:val="a4"/>
        <w:spacing w:after="0" w:line="276" w:lineRule="auto"/>
        <w:ind w:left="142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ставить и формулировать собственные задачи в образовательной деятельности и жизненных ситуациях;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966E9A" w:rsidRPr="008A6A14" w:rsidRDefault="00966E9A" w:rsidP="008A6A14">
      <w:pPr>
        <w:numPr>
          <w:ilvl w:val="1"/>
          <w:numId w:val="2"/>
        </w:numPr>
        <w:spacing w:after="0"/>
        <w:ind w:right="7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Познавательные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критически оценивать и интерпретировать информацию с разных позиций,  распознавать и фиксировать противоречия в информационных источниках;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суждения.</w:t>
      </w:r>
    </w:p>
    <w:p w:rsidR="00966E9A" w:rsidRPr="008A6A14" w:rsidRDefault="00966E9A" w:rsidP="008A6A14">
      <w:pPr>
        <w:numPr>
          <w:ilvl w:val="1"/>
          <w:numId w:val="2"/>
        </w:numPr>
        <w:spacing w:after="0"/>
        <w:ind w:right="7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осуществлять деловую коммуникацию как со сверстниками, так и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взаимодействия.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В результате изучения учебного предмета «Литература» на уровне среднего общего образования учащийся на базовом уровне научится:</w:t>
      </w: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numPr>
          <w:ilvl w:val="0"/>
          <w:numId w:val="4"/>
        </w:num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обосновывать выбор художественного произведения для анализа, приводя в качестве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аргумента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как тему (темы) произведения, так и его проблематику (содержащиеся в нем смыслы и подтексты);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использовать для раскрытия тезисов своего высказывания указание на фрагменты произведения, носящие проблемный характер и требующие анализа;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:rsidR="00966E9A" w:rsidRPr="008A6A14" w:rsidRDefault="00966E9A" w:rsidP="008A6A14">
      <w:pPr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 </w:t>
      </w:r>
    </w:p>
    <w:p w:rsidR="00966E9A" w:rsidRPr="008A6A14" w:rsidRDefault="00966E9A" w:rsidP="008A6A14">
      <w:pPr>
        <w:spacing w:after="0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Учащийся на базовом уровне получит возможность научиться: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 п.);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 </w:t>
      </w:r>
    </w:p>
    <w:p w:rsidR="00966E9A" w:rsidRPr="008A6A14" w:rsidRDefault="00966E9A" w:rsidP="008A6A14">
      <w:pPr>
        <w:spacing w:after="0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lastRenderedPageBreak/>
        <w:t>Учащийся на базовом уровне получит возможность узнать: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месте и значении русской литературы в мировой литературе;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произведениях новейшей отечественной и мировой литературы;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важнейших литературных ресурсах, в том числе в сети Интернет; </w:t>
      </w:r>
    </w:p>
    <w:p w:rsidR="00966E9A" w:rsidRPr="008A6A14" w:rsidRDefault="00966E9A" w:rsidP="008A6A1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>об историко-культурном подходе в литературоведении.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pStyle w:val="a4"/>
        <w:spacing w:after="0" w:line="276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с окружающими людьми: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принятие гуманистических ценностей, осознанное, уважительное и доброжелательное отношение к другому человеку, его мнению,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мировоззрению;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окружающему миру, живой природе, художественной культуре: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6A14">
        <w:rPr>
          <w:rFonts w:ascii="Times New Roman" w:hAnsi="Times New Roman" w:cs="Times New Roman"/>
          <w:sz w:val="24"/>
          <w:szCs w:val="24"/>
        </w:rPr>
        <w:lastRenderedPageBreak/>
        <w:t>эстетическое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отношения к миру, готовность к эстетическому обустройству собственного быта.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отношений обучающихся к семье и родителям, в том числе подготовка к семейной жизни: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положительный образ семьи,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родительства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(отцовства и материнства),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традиционных семейных ценностей. 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отношения обучающихся к труду, в сфере социально-экономических отношений: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уважение ко всем формам собственности, готовность к защите своей собственности,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осознанный выбор будущей профессии как путь и способ реализации собственных жизненных планов;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готовность к самообслуживанию, включая обучение и выполнение домашних обязанностей.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физическое, эмоционально-психологическое, социальное благополучие </w:t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 </w:t>
      </w:r>
    </w:p>
    <w:p w:rsidR="00966E9A" w:rsidRPr="008A6A14" w:rsidRDefault="00966E9A" w:rsidP="008A6A14">
      <w:pPr>
        <w:spacing w:after="0"/>
        <w:ind w:left="106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966E9A" w:rsidRPr="008A6A14" w:rsidRDefault="00966E9A" w:rsidP="008A6A14">
      <w:pPr>
        <w:spacing w:after="0"/>
        <w:ind w:left="1068" w:right="5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1.Регулятивные универсальные учебные действия </w:t>
      </w:r>
    </w:p>
    <w:p w:rsidR="00966E9A" w:rsidRPr="008A6A14" w:rsidRDefault="00966E9A" w:rsidP="008A6A14">
      <w:pPr>
        <w:pStyle w:val="a4"/>
        <w:spacing w:after="0" w:line="276" w:lineRule="auto"/>
        <w:ind w:left="1428" w:right="593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выбирать путь достижения цели, планировать решение поставленных задач, оптимизируя материальные и нематериальные затраты;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организовывать эффективный поиск ресурсов, необходимых для достижения поставленной цели;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966E9A" w:rsidRPr="008A6A14" w:rsidRDefault="00966E9A" w:rsidP="008A6A14">
      <w:pPr>
        <w:spacing w:after="0"/>
        <w:ind w:left="1068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2.Познавательные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выходить за рамки учебного предмета и осуществлять целенаправленный поиск возможностей для  широкого переноса средств и способов действия;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выстраивать индивидуальную образовательную траекторию, учитывая ограничения со стороны других участников и ресурсные ограничения;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менять и удерживать разные позиции в познавательной деятельности.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3.Коммуникативные универсальные учебные действия </w:t>
      </w:r>
    </w:p>
    <w:p w:rsidR="00966E9A" w:rsidRPr="008A6A14" w:rsidRDefault="00966E9A" w:rsidP="008A6A14">
      <w:pPr>
        <w:spacing w:after="0"/>
        <w:ind w:left="782" w:right="7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развернуто,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логично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точно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излагать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свою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точку </w:t>
      </w:r>
      <w:r w:rsidRPr="008A6A14">
        <w:rPr>
          <w:rFonts w:ascii="Times New Roman" w:hAnsi="Times New Roman" w:cs="Times New Roman"/>
          <w:sz w:val="24"/>
          <w:szCs w:val="24"/>
        </w:rPr>
        <w:tab/>
        <w:t xml:space="preserve">зрения </w:t>
      </w:r>
      <w:r w:rsidRPr="008A6A14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8A6A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A6A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использованием адекватных (устных и письменных) языковых средств;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распознавать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конфликтогенные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6E9A" w:rsidRPr="008A6A14" w:rsidRDefault="00966E9A" w:rsidP="008A6A1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 результате изучения учебного предмета «Литература» на уровне среднего общего образования выпускник на базовом уровне научится: </w:t>
      </w: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в устной и письменной форме обобщать и анализировать свой читательский опыт, а именно: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осуществлять следующую продуктивную деятельность: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</w:t>
      </w:r>
      <w:proofErr w:type="spellStart"/>
      <w:r w:rsidRPr="008A6A14">
        <w:rPr>
          <w:rFonts w:ascii="Times New Roman" w:hAnsi="Times New Roman" w:cs="Times New Roman"/>
          <w:sz w:val="24"/>
          <w:szCs w:val="24"/>
        </w:rPr>
        <w:t>культурноисторической</w:t>
      </w:r>
      <w:proofErr w:type="spellEnd"/>
      <w:r w:rsidRPr="008A6A14">
        <w:rPr>
          <w:rFonts w:ascii="Times New Roman" w:hAnsi="Times New Roman" w:cs="Times New Roman"/>
          <w:sz w:val="24"/>
          <w:szCs w:val="24"/>
        </w:rPr>
        <w:t xml:space="preserve"> эпохе (периоду);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 xml:space="preserve">- выполнять проектные работы в сфере литературы и искусства, предлагать свои собственные обоснованные интерпретации литературных произведений. </w:t>
      </w:r>
    </w:p>
    <w:p w:rsidR="00966E9A" w:rsidRPr="008A6A14" w:rsidRDefault="00966E9A" w:rsidP="008A6A14">
      <w:pPr>
        <w:spacing w:after="0"/>
        <w:ind w:left="718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 xml:space="preserve">Выпускник на базовом уровне получит возможность научиться: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художественное произведение во взаимосвязи литературы с другими областями гуманитарного знания (философией, </w:t>
      </w:r>
      <w:proofErr w:type="gramEnd"/>
    </w:p>
    <w:p w:rsidR="00966E9A" w:rsidRPr="008A6A14" w:rsidRDefault="00966E9A" w:rsidP="008A6A14">
      <w:pPr>
        <w:spacing w:after="0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историей, психологией и др.);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анализировать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текст. </w:t>
      </w:r>
    </w:p>
    <w:p w:rsidR="00966E9A" w:rsidRPr="008A6A14" w:rsidRDefault="00966E9A" w:rsidP="008A6A14">
      <w:pPr>
        <w:spacing w:after="0"/>
        <w:ind w:left="703" w:hanging="1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sz w:val="24"/>
          <w:szCs w:val="24"/>
        </w:rPr>
        <w:t>Выпускник на базовом уровне получит возможность узнать: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об историко-литературном процессе XIX и XX веков;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наиболее ярких или характерных чертах литературных направлений или течений; 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 </w:t>
      </w:r>
    </w:p>
    <w:p w:rsidR="00966E9A" w:rsidRPr="008A6A14" w:rsidRDefault="00966E9A" w:rsidP="008A6A14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sz w:val="24"/>
          <w:szCs w:val="24"/>
        </w:rPr>
        <w:t xml:space="preserve">о соотношении и взаимосвязях литературы с историческим периодом, эпохой. </w:t>
      </w:r>
    </w:p>
    <w:p w:rsidR="00966E9A" w:rsidRPr="008A6A14" w:rsidRDefault="00966E9A" w:rsidP="008A6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7511" w:rsidRPr="008A6A14" w:rsidRDefault="00F27511" w:rsidP="00AE3C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27511" w:rsidRPr="008A6A14" w:rsidRDefault="00F27511" w:rsidP="008A6A1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6A1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</w:p>
    <w:p w:rsidR="00F27511" w:rsidRPr="008A6A14" w:rsidRDefault="00F27511" w:rsidP="008A6A1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A6A1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включающее содержание программы учебного предмета «Литература»</w:t>
      </w:r>
    </w:p>
    <w:p w:rsidR="00F27511" w:rsidRPr="008A6A14" w:rsidRDefault="00AE3CD2" w:rsidP="00AE3CD2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965"/>
        <w:gridCol w:w="5557"/>
        <w:gridCol w:w="7371"/>
      </w:tblGrid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Коли-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Художественный мир и его творцы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Понятие о художественном мире писателя и его составляющих.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Большое и малое время жизни художественного произведения. Читатель как активный участник литературного процесса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Повторение. Восемь веков русской литературы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Периодизация русской литературы.  Жанровая система древнерусской литературы. Древняя и новая русская литература: общее и особенное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Классицизм, сентиментализм, романтизм в русской литературе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первой половине 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века. Классицизм, сентиментализм в литературе 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. Зарождение романтизма  в русской литературе первой половины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века. Национальное самоопределение русской литературы. Читатель романтического произведения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 русской романтической поэзии.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Повторение на примере вершинных произведений.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Лирика.  Поиски новых  жанровых форм и средств художественной выразительности, оригинальность и самобытность, многообразие и глубина проблематики, основной  лирический пафос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Реализм как литературное направление.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(Повторение на примере вершинных произведений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родов и жанров):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«Евгений Онегин»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«Мертвые души»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«Герой нашего времени»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«Горе от ума»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От  лирики к эпосу. Художественное единство лирического и эпического начал. Автор в системе художественных образов, художественное время и пространство произведений, социально-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историческая, нравственная и философская проблематика. Своеобразие читательского восприятия. Поиски новых эпических форм: своеобразие жанра и композиции, тема человека и судьбы, ее осмысление. Психологизм как способ раскрытия философских и идейно-нравственных исканий героя. Философская проблематика произведения. Неоднозначность читательских оценок. Своеобразие конфликта, сюжета, и жанра драматического произведения. Введение второстепенных и 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внесценических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персонажей как способ размыкания границ сценического времени и пространства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Расцвет русской культуры в 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век- время значительного расцвета русского искусства. Все виды искусства выдвинули замечательных русских мастеров 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Литература первой половины XIX века (10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Русская литература 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в. в контексте мировой культуры.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Основные темы и проблемы русской литературы XIX в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свобода, духовно-нравственные искания человека, обращение к народу в поисках нравственного идеала, «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праведничество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», борьба с социальной несправедливостью и угнетением человека) Художественные открытия русских писателей- классиков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 </w:t>
            </w:r>
            <w:r w:rsidRPr="008A6A14">
              <w:rPr>
                <w:szCs w:val="24"/>
              </w:rPr>
              <w:t>(4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А. С. Пушкина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. "Чувства добрые" в пушкинской лирике, ее гуманизм и философская глубина.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Жизнь и </w:t>
            </w:r>
            <w:r w:rsidRPr="008A6A14">
              <w:rPr>
                <w:rStyle w:val="Normal"/>
                <w:rFonts w:eastAsiaTheme="minorEastAsia"/>
                <w:szCs w:val="24"/>
              </w:rPr>
              <w:t>творчество (обзор).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Художественные открытия Пушкина. Значение творчества Пушкина для русской и мировой культуры.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Стихотворения</w:t>
            </w:r>
            <w:r w:rsidRPr="008A6A14">
              <w:rPr>
                <w:szCs w:val="24"/>
                <w:shd w:val="clear" w:color="auto" w:fill="FFFFFF"/>
              </w:rPr>
              <w:t>: «Погасло дневное светило...»</w:t>
            </w:r>
            <w:proofErr w:type="gramStart"/>
            <w:r w:rsidRPr="008A6A14">
              <w:rPr>
                <w:szCs w:val="24"/>
                <w:shd w:val="clear" w:color="auto" w:fill="FFFFFF"/>
              </w:rPr>
              <w:t xml:space="preserve"> ,</w:t>
            </w:r>
            <w:proofErr w:type="gramEnd"/>
            <w:r w:rsidRPr="008A6A14">
              <w:rPr>
                <w:szCs w:val="24"/>
                <w:shd w:val="clear" w:color="auto" w:fill="FFFFFF"/>
              </w:rPr>
              <w:t xml:space="preserve"> «Свободы сеятель пустынный…», </w:t>
            </w:r>
            <w:r w:rsidRPr="008A6A14">
              <w:rPr>
                <w:szCs w:val="24"/>
              </w:rPr>
              <w:t>«Подражания Корану» (</w:t>
            </w:r>
            <w:r w:rsidRPr="008A6A14">
              <w:rPr>
                <w:szCs w:val="24"/>
                <w:lang w:val="en-US"/>
              </w:rPr>
              <w:t>IX</w:t>
            </w:r>
            <w:r w:rsidRPr="008A6A14">
              <w:rPr>
                <w:szCs w:val="24"/>
              </w:rPr>
              <w:t>.«И путник усталый на Бога роптал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"Вечные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"т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емы в творчестве Пушкина (природа,  любовь,  дружба, творчество, общество и человек,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свобода и неизбежность, смысл человеческого бытия).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lastRenderedPageBreak/>
              <w:t>Особенности пушкинского лирического героя, отражение в стихотворениях поэта духовного мира человека.</w:t>
            </w:r>
            <w:r w:rsidRPr="008A6A14">
              <w:rPr>
                <w:szCs w:val="24"/>
                <w:shd w:val="clear" w:color="auto" w:fill="FFFFFF"/>
              </w:rPr>
              <w:t xml:space="preserve"> «Элегия» </w:t>
            </w:r>
            <w:r w:rsidRPr="008A6A14">
              <w:rPr>
                <w:szCs w:val="24"/>
                <w:shd w:val="clear" w:color="auto" w:fill="FFFFFF"/>
              </w:rPr>
              <w:lastRenderedPageBreak/>
              <w:t xml:space="preserve">(«Безумных лет угасшее веселье...»), «...Вновь я посетил...»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  <w:shd w:val="clear" w:color="auto" w:fill="FFFFFF"/>
              </w:rPr>
              <w:t xml:space="preserve">Стихотворения: «Поэт», «Пора, мой друг, пора! покоя сердце просит…», «Из </w:t>
            </w:r>
            <w:proofErr w:type="spellStart"/>
            <w:r w:rsidRPr="008A6A14">
              <w:rPr>
                <w:szCs w:val="24"/>
                <w:shd w:val="clear" w:color="auto" w:fill="FFFFFF"/>
              </w:rPr>
              <w:t>Пиндемонти</w:t>
            </w:r>
            <w:proofErr w:type="spellEnd"/>
            <w:r w:rsidRPr="008A6A14">
              <w:rPr>
                <w:szCs w:val="24"/>
                <w:shd w:val="clear" w:color="auto" w:fill="FFFFFF"/>
              </w:rPr>
              <w:t>»</w:t>
            </w:r>
            <w:r w:rsidRPr="008A6A14">
              <w:rPr>
                <w:szCs w:val="24"/>
              </w:rPr>
              <w:t xml:space="preserve"> 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Конфликт личности и государства в поэме «Медный всадник».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Образ стихии. Образ Евгения и проблема индивидуального бунта. Образ Петра. Своеобразие жанра и композиции поэмы «Медный всадник»</w:t>
            </w:r>
            <w:proofErr w:type="gramStart"/>
            <w:r w:rsidRPr="008A6A14">
              <w:rPr>
                <w:szCs w:val="24"/>
              </w:rPr>
              <w:t xml:space="preserve"> .</w:t>
            </w:r>
            <w:proofErr w:type="gramEnd"/>
            <w:r w:rsidRPr="008A6A14">
              <w:rPr>
                <w:szCs w:val="24"/>
              </w:rPr>
              <w:t xml:space="preserve"> Развитие реализма в творчестве Пушкина.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творчеству Пушкина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Творческий практикум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b/>
                <w:szCs w:val="24"/>
              </w:rPr>
            </w:pPr>
            <w:r w:rsidRPr="008A6A14">
              <w:rPr>
                <w:szCs w:val="24"/>
                <w:shd w:val="clear" w:color="auto" w:fill="FFFFFF"/>
              </w:rPr>
              <w:t xml:space="preserve">М. Ю. Лермонтова </w:t>
            </w:r>
            <w:r w:rsidRPr="008A6A14">
              <w:rPr>
                <w:szCs w:val="24"/>
              </w:rPr>
              <w:t>(2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Своеобразие художественного мира Лермонтова, развитие в его творчестве пушкинских традиций. Романтизм и реализм в творчестве Лермонтова.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Стихотворения: «Молитва» («Я, Матерь Божия, ныне с молитвою...»), «Как часто, пестрою толпою окружен...», «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Валерик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», «Сон» («В полдневный жар в долине Дагестана…»), «Выхожу один я на дорогу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...»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Темы родины, поэта и поэзии, любви, мотив одиночества в лирике поэта.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Стихотворения: «Мой демон», «К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ym w:font="Symbol" w:char="002A"/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ym w:font="Symbol" w:char="002A"/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sym w:font="Symbol" w:char="002A"/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(«Я не унижусь пред тобою..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.»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),«Нет, я не Байрон, я другой...»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Style w:val="Normal"/>
                <w:rFonts w:eastAsiaTheme="minorEastAsia"/>
                <w:szCs w:val="24"/>
              </w:rPr>
            </w:pP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Style w:val="Normal"/>
                <w:rFonts w:eastAsiaTheme="minorEastAsia"/>
                <w:szCs w:val="24"/>
              </w:rPr>
              <w:t>Н. В. Гоголя (3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Повесть “Портрет" Своеобразие композиции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 (обзор).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Образ главного героя и средства его создания.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Образ города в повести.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Тема искусства на страницах повести. Особенности стиля Н.В. Гоголя, своеобразие его творческой манеры.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Соотношение мечты и действительности.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Сочинение по произведениям русской литературы первой половины XIX в.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Мини-сочинение сопоставительного характера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Литература второй половины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XIX века </w:t>
            </w:r>
            <w:r w:rsidR="00385F7A">
              <w:rPr>
                <w:szCs w:val="24"/>
              </w:rPr>
              <w:t xml:space="preserve"> </w:t>
            </w:r>
            <w:r w:rsidRPr="008A6A14">
              <w:rPr>
                <w:szCs w:val="24"/>
              </w:rPr>
              <w:t>(79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Обзор русской литературы второй половины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XIX века (1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Россия во второй половине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её социальная острота и философская глубина. Проблемы судьбы, веры и сомнения, смысла жизни и тайны смерти, нравственного выбора. Идея нравственного самосовершенствования. Универсальность художественных образов. Традиции и новаторство в русской поэзии. Формирование национального театра. Классическая русская литература и ее мировое признание.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</w:p>
          <w:p w:rsidR="00F27511" w:rsidRPr="008A6A14" w:rsidRDefault="00F27511" w:rsidP="008A6A14">
            <w:pPr>
              <w:rPr>
                <w:rStyle w:val="Normal"/>
                <w:rFonts w:eastAsiaTheme="minorEastAsia"/>
                <w:szCs w:val="24"/>
              </w:rPr>
            </w:pP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Style w:val="Normal"/>
                <w:rFonts w:eastAsiaTheme="minorEastAsia"/>
                <w:szCs w:val="24"/>
              </w:rPr>
              <w:t>А. Н. Островского</w:t>
            </w:r>
            <w:r w:rsidR="00385F7A">
              <w:rPr>
                <w:rStyle w:val="Normal"/>
                <w:rFonts w:eastAsiaTheme="minorEastAsia"/>
                <w:szCs w:val="24"/>
              </w:rPr>
              <w:t xml:space="preserve">. </w:t>
            </w:r>
            <w:r w:rsidRPr="008A6A14">
              <w:rPr>
                <w:rStyle w:val="Normal"/>
                <w:rFonts w:eastAsiaTheme="minorEastAsia"/>
                <w:szCs w:val="24"/>
              </w:rPr>
              <w:t>(7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Особенности драматических произведений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Драма «Гроза».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Семейный и социальный конфли</w:t>
            </w:r>
            <w:proofErr w:type="gramStart"/>
            <w:r w:rsidRPr="008A6A14">
              <w:rPr>
                <w:szCs w:val="24"/>
              </w:rPr>
              <w:t>кт в др</w:t>
            </w:r>
            <w:proofErr w:type="gramEnd"/>
            <w:r w:rsidRPr="008A6A14">
              <w:rPr>
                <w:szCs w:val="24"/>
              </w:rPr>
              <w:t xml:space="preserve">аме. Своеобразие конфликта и основные стадии развития действия.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Семейный и социальный конфли</w:t>
            </w:r>
            <w:proofErr w:type="gramStart"/>
            <w:r w:rsidRPr="008A6A14">
              <w:rPr>
                <w:szCs w:val="24"/>
              </w:rPr>
              <w:t>кт в др</w:t>
            </w:r>
            <w:proofErr w:type="gramEnd"/>
            <w:r w:rsidRPr="008A6A14">
              <w:rPr>
                <w:szCs w:val="24"/>
              </w:rPr>
              <w:t>аме. Своеобразие конфликта и основные стадии развития действия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“жестоких нравов” “темного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царства”. Образ города Калинова.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“темного царства»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Катерина в системе образов. Внутренний конфликт Катерины. Народно-поэтическое и 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религиозное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 образе Катерины.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конфликт Катерины. Народно-поэтическое и 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религиозное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в образе Катерины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Нравственная проблематика пьесы: тема греха, возмездия и покаяния. Смысл названия и символика пьесы. Жанровое своеобразие. Сплав 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драматического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, лирического и трагического в пьесе. Драматургическое мастерство Островского.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Смысл названия и символика пьесы. Жанровое своеобразие. Сплав 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драматического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, лирического и трагического в пьесе. Драматургическое мастерство Островского.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385F7A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Критическая статья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на спектакль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Сочинение по драме А. Н. Островского “Гроза”.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Style w:val="Normal"/>
                <w:rFonts w:eastAsiaTheme="minorEastAsia"/>
                <w:szCs w:val="24"/>
              </w:rPr>
            </w:pPr>
            <w:r w:rsidRPr="008A6A14">
              <w:rPr>
                <w:rStyle w:val="Normal"/>
                <w:rFonts w:eastAsiaTheme="minorEastAsia"/>
                <w:szCs w:val="24"/>
              </w:rPr>
              <w:t xml:space="preserve"> (3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385F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Поэзия Тютчева и литературная традиция.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Стихотворения: «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Silentium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былое...»)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Художественное своеобразие поэзии Тютчева.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Тема родины. Человек, природа и история в лирике Тютчева. Любовь как стихийное чувство и “поединок роковой”.</w:t>
            </w:r>
            <w:r w:rsidRPr="008A6A1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Style w:val="Normal"/>
                <w:rFonts w:eastAsiaTheme="minorEastAsia"/>
                <w:szCs w:val="24"/>
              </w:rPr>
              <w:t>Стихотворения: «День и ночь», «Последняя любовь», «Эти бедные селенья…»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b/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>(3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caps/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“Вечные” темы в лирике Фета (природа, поэзия, любовь, смерть).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Стихотворения: «Это утро, радость эта…», «Шепот, робкое дыханье…», «Сияла ночь. Луной был полон сад. Лежали…», «Еще майская ночь»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Художественное своеобразие, особенности поэтического языка, психологизм лирики Фета.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  <w:shd w:val="clear" w:color="auto" w:fill="FFFFFF"/>
              </w:rPr>
              <w:t>Стихотворения: «Одним толчком согнать ладью живую…», «Заря прощается с землею…», «Еще одно забывчивое слово…»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3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(5 час)</w:t>
            </w:r>
          </w:p>
          <w:p w:rsidR="00F27511" w:rsidRPr="008A6A14" w:rsidRDefault="00F27511" w:rsidP="008A6A14">
            <w:pPr>
              <w:rPr>
                <w:rStyle w:val="Normal"/>
                <w:rFonts w:eastAsiaTheme="minorEastAsia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 (обзор). </w:t>
            </w:r>
            <w:r w:rsidRPr="008A6A14">
              <w:rPr>
                <w:rStyle w:val="Normal"/>
                <w:rFonts w:eastAsiaTheme="minorEastAsia"/>
                <w:szCs w:val="24"/>
              </w:rPr>
              <w:t>Роман «Обломов».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и особенности композиции романа. Система образов. Сочинение по роману И. А. Гончарова “Обломов”.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Петербургская “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обломовщина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”. Система образов. Социальная и нравственная проблематика романа. Роль пейзажа, портрета, интерьера и художественной детали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Глава “Сон Обломова” и ее роль в произведении.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Прием антитезы в романе. Обломов и 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Штольц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Ольга Ильинская и Агафья Пшеницына. Тема любви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позиция и способы ее выражения в романе. Своеобразие стиля Гончарова.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Обломов в ряду образов мировой литературы (Дон Кихот, Гамлет).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роману И. А. Гончарова “Обломов”.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</w:rPr>
              <w:t>Художественный мир</w:t>
            </w:r>
            <w:r w:rsidRPr="008A6A14">
              <w:rPr>
                <w:szCs w:val="24"/>
                <w:shd w:val="clear" w:color="auto" w:fill="FFFFFF"/>
              </w:rPr>
              <w:t xml:space="preserve"> И. С. Тургенева (8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«Вся моя биография – в моих сочинениях». Слово о Тургеневе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>Роман «Отцы и дети».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история романа. Отражение в романе общественно-политической ситуации в России. Сюжет, композиция, система образов романа. Смысл названия. Тема народа в романе.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“Тайный психологизм”: художественная функция портрета, интерьера, пейзажа; прием умолчания.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"Отцы" в романе: братья Кирсановы, родители Базарова.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Роль образа Базарова в развитии основного конфликта. Черты личности, мировоззрение Базарова. 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Базаров и его мнимые последователи.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Базаров в ряду других образов русской литературы.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“Вечные” темы в романе (природа, любовь, искусство).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Смысл финала романа. Авторская позиция и способы ее выражения. Поэтика романа, своеобразие его жанра.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Полемика вокруг романа. Д. И. Писарев. «Базаров» (фрагменты).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385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по роману И. С. Тургенева “Отцы и дети”.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 (2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  <w:shd w:val="clear" w:color="auto" w:fill="FFFFFF"/>
              </w:rPr>
              <w:t xml:space="preserve">Своеобразие художественного мира Толстого. 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«Слеза дрожит в твоем ревнивом взоре…», «Против течения», «Государь ты наш батюшка…»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Взгляд на русскую историю в произведениях Толстого. Влияние фольклорной и романтической традиции.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b/>
                <w:szCs w:val="24"/>
                <w:shd w:val="clear" w:color="auto" w:fill="FFFFFF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Особенности сюжета повести. Тема дороги и изображение этапов духовного пути личности (смы</w:t>
            </w:r>
            <w:proofErr w:type="gramStart"/>
            <w:r w:rsidRPr="008A6A14">
              <w:rPr>
                <w:szCs w:val="24"/>
              </w:rPr>
              <w:t>сл стр</w:t>
            </w:r>
            <w:proofErr w:type="gramEnd"/>
            <w:r w:rsidRPr="008A6A14">
              <w:rPr>
                <w:szCs w:val="24"/>
              </w:rPr>
              <w:t xml:space="preserve">анствий главного героя). Образ Ивана </w:t>
            </w:r>
            <w:proofErr w:type="spellStart"/>
            <w:r w:rsidRPr="008A6A14">
              <w:rPr>
                <w:szCs w:val="24"/>
              </w:rPr>
              <w:t>Флягина</w:t>
            </w:r>
            <w:proofErr w:type="spellEnd"/>
            <w:r w:rsidRPr="008A6A14">
              <w:rPr>
                <w:szCs w:val="24"/>
              </w:rPr>
              <w:t xml:space="preserve">. Тема трагической судьбы талантливого русского человека. Смысл названия повести. Особенности </w:t>
            </w:r>
            <w:proofErr w:type="spellStart"/>
            <w:r w:rsidRPr="008A6A14">
              <w:rPr>
                <w:szCs w:val="24"/>
              </w:rPr>
              <w:t>лесковской</w:t>
            </w:r>
            <w:proofErr w:type="spellEnd"/>
            <w:r w:rsidRPr="008A6A14">
              <w:rPr>
                <w:szCs w:val="24"/>
              </w:rPr>
              <w:t xml:space="preserve"> повествовательной манеры.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caps/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Обличение деспотизма, невежества власти, бесправия и покорности народа. Сатирическая летопись истории Российского государства.</w:t>
            </w:r>
          </w:p>
        </w:tc>
      </w:tr>
      <w:tr w:rsidR="00F27511" w:rsidRPr="008A6A14" w:rsidTr="00F27511">
        <w:trPr>
          <w:trHeight w:val="1432"/>
        </w:trPr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«История одного города» (обзор).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Собирательные образы градоначальников и “</w:t>
            </w:r>
            <w:proofErr w:type="spellStart"/>
            <w:r w:rsidRPr="008A6A14">
              <w:rPr>
                <w:szCs w:val="24"/>
              </w:rPr>
              <w:t>глуповцев</w:t>
            </w:r>
            <w:proofErr w:type="spellEnd"/>
            <w:r w:rsidRPr="008A6A14">
              <w:rPr>
                <w:szCs w:val="24"/>
              </w:rPr>
              <w:t xml:space="preserve">”. Образы Органчика и Угрюм-Бурчеева. Тема народа и власти. Смысл финала “Истории”. Своеобразие сатиры Салтыкова-Щедрина. Приемы сатирического изображения: сарказм, ирония, гипербола, гротеск, алогизм.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(5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Гражданственность и народность поэзии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Н.А.Некрасова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Жизнь и творчество (обзор).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Стихотворения: «В дороге», «Вчерашний день, часу в шестом…», «Мы с тобой бестолковые люди...», «Поэт и гражданин», «Элегия» 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(«Пускай нам говорит изменчивая мода...»), «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Муза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! я у двери гроба…»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 xml:space="preserve">«Я не люблю иронии твоей…», «Блажен незлобивый поэт…», «Внимая ужасам войны…»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Гражданский пафос поэзии Некрасова, ее основные темы, идеи и образы. Особенности некрасовского лирического героя. Своеобразие решения темы поэта и поэзии. Образ Музы в лирике Некрасова. Судьба поэта-гражданина. Тема народа. Утверждение красоты простого русского человека. Сатирические образы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Решение “вечных” тем в поэзии Некрасова (природа, любовь, смерть). Художественное своеобразие лирики Некрасова, ее связь с народной поэзией.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Фольклорная основа поэмы Система образов поэмы.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создания поэмы, сюжет, жанровое своеобразие поэмы, ее фольклорная основа. Русская жизнь в изображении Некрасова. Образы правдоискателей и “народного заступника” Гриши 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Добросклонова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. Сатирические образы помещиков. Смысл названия поэмы. Народное представление о счастье. Особенности стиля Некрасова. Фольклорная основа поэмы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Тема женской доли в поэме. Судьба Матрены Тимофеевны, смысл “бабьей притчи”. Тема народного бунта. Образ Савелия, “богатыря святорусского”.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Стихотворения из сборника «Осетинская лира».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Жизнь и творчество (обзор).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</w:rPr>
              <w:t xml:space="preserve"> Близость творчества Хетагурова поэзии Н. А. Некрасова. Изображение тяжелой жизни простого народа, тема женской судьбы, образ горянки. Специфика художественной образности в русскоязычных произведениях поэта.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Style w:val="Normal"/>
                <w:rFonts w:eastAsiaTheme="minorEastAsia"/>
                <w:szCs w:val="24"/>
              </w:rPr>
            </w:pPr>
            <w:r w:rsidRPr="008A6A14">
              <w:rPr>
                <w:rStyle w:val="Normal"/>
                <w:rFonts w:eastAsiaTheme="minorEastAsia"/>
                <w:szCs w:val="24"/>
              </w:rPr>
              <w:t xml:space="preserve"> (10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«Человек, который весь борьба». Слово о Ф.М.Достоевском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Жизнь и творчество.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Портрет, пейзаж, интерьер и их художественная функция. Смысл названия.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shd w:val="clear" w:color="auto" w:fill="FFFFFF"/>
              </w:rPr>
            </w:pPr>
            <w:r w:rsidRPr="008A6A14">
              <w:rPr>
                <w:szCs w:val="24"/>
                <w:shd w:val="clear" w:color="auto" w:fill="FFFFFF"/>
              </w:rPr>
              <w:t>Роман «Преступление и наказание».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Замысел романа и его воплощение. Особенности сюжета и композиции. Своеобразие жанра. Проблематика, система образов романа.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Теория Раскольникова и ее развенчание. Роль внутренних монологов и снов героев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Образы “</w:t>
            </w:r>
            <w:proofErr w:type="gramStart"/>
            <w:r w:rsidRPr="008A6A14">
              <w:rPr>
                <w:szCs w:val="24"/>
              </w:rPr>
              <w:t>униженных</w:t>
            </w:r>
            <w:proofErr w:type="gramEnd"/>
            <w:r w:rsidRPr="008A6A14">
              <w:rPr>
                <w:szCs w:val="24"/>
              </w:rPr>
              <w:t xml:space="preserve"> и оскорбленных”. Второстепенные персонажи. Приемы создания образа Петербурга.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Система «двойников»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Раскольников и его “двойники”. Полифонизм романа, столкновение разных “точек зрения”. Проблема нравственного выбора. Роль внутренних монологов и снов героев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Психологизм прозы Достоевского. Роль внутренних монологов и снов героев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Образ Сонечки Мармеладовой и проблема нравственного идеала автора. Библейские мотивы и образы в романе. Тема гордости и смирения.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Роль эпилога. “Преступление и наказание” как философский роман.</w:t>
            </w:r>
          </w:p>
        </w:tc>
      </w:tr>
      <w:tr w:rsidR="00F27511" w:rsidRPr="008A6A14" w:rsidTr="00F27511">
        <w:trPr>
          <w:trHeight w:val="788"/>
        </w:trPr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Ролевая дискуссия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открытия Достоевского и мировое значение творчества писателя.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947943" w:rsidP="008A6A1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F27511"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(17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«Не зная Толстого, нельзя считать себя культурным человеком»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Жизнь и творчество.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Роман-эпопея «Война и мир».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Художественные открытия Толстого и мировое значение творчества писателя.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История создания. Жанровое своеобразие романа. Особенности композиции, антитеза как центральный композиционный прием. Смысл названия и поэтика романа-эпопеи.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Система образов в романе и нравственная концепция Толстого, его критерии оценки личности. Изображение светского общества. Москва и Петербург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“Мысль народная” и “мысль семейная” в романе. Семейный уклад жизни Ростовых и Болконских. Наташа Ростова и княжна Марья как любимые героини Толстого.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Тема войны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Военные эпизоды в романе. 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Шенграбенское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Аустерлицкое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сражения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Приемы изображения душевного мира героев (“диалектики души”). Роль портрета, пейзажа, диалогов и внутренних монологов в романе.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Путь идейно-нравственных исканий князя Андрея Болконского. 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Путь идейно-нравственных исканий Пьера Безухова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Толстовская философия истории.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Изображение Отечественной войны 1812 г. Бородинское сражение как идейно-композиционный центр романа. Картины партизанской войны, значение образа Тихона Щербатого. Русский солдат в изображении Толстого.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Проблема истинного и ложного героизма. Кутузов и Наполеон как два нравственных полюса.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Образ Платона Каратаева и авторская концепция “общей жизни”. Проблема национального характера. Образы Тушина и Тимохина.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Психологизм прозы Толстого.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Роль эпилога.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947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размышление по роману Л. Н. Толстого “Война и мир”.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Художественный мир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А. П. Чехова (9 час)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Рассказ «Студент»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Жизнь и творчество.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Роль художественной детали, лаконизм повествования, чеховский пейзаж, скрытый лиризм, подтекст.  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Рассказы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:, 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Человек в футляре»,</w:t>
            </w: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«Дама с собачкой»</w:t>
            </w:r>
            <w:r w:rsidRPr="008A6A14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Тема любви в чеховской прозе. Психологизм прозы Чехова.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Рассказы: «Палата № 6», «Дом с мезонином»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Темы, сюжеты и проблематика чеховских рассказов. Традиция русской классической литературы в решении темы "маленького человека" и ее отражение в прозе Чехова.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proofErr w:type="spellStart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Ионыч</w:t>
            </w:r>
            <w:proofErr w:type="spellEnd"/>
            <w:r w:rsidRPr="008A6A1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».</w:t>
            </w: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 Тема пошлости и неизменности жизни. Проблема ответственности человека за свою судьбу. Утверждение красоты человеческих чувств и отношений, творческого труда как основы подлинной жизни.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9479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жанра. Новаторство Чехова-драматурга. Значение творческого наследия Чехова для мировой литературы и театра. 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Особенности сюжета и конфликта пьесы.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Образ Лопахина, Пети Трофимова и Ани. Тип геро</w:t>
            </w:r>
            <w:proofErr w:type="gramStart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"недотепы". Образы слуг (Яша, Дуняша, Фирс).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Роль авторских ремарок в пьесе. Смысл финала. Особенности чеховского диалога. Символический подтекст пьесы.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Обзор зарубежной литературы второй половины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XIX века (1 час)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Основные тенденции в развитии литературы второй половины 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XIX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века. Поздний романтизм. Реализм как доминанта литературного </w:t>
            </w:r>
            <w:r w:rsidRPr="008A6A1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процесса. Символизм.</w:t>
            </w:r>
          </w:p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947943">
            <w:pPr>
              <w:pStyle w:val="1"/>
              <w:spacing w:line="276" w:lineRule="auto"/>
              <w:rPr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Сюжет и композиция романа. Система образов. Грустные раздумья автора о человеческом уделе и несправедливости мира. Мастерство психологического анализа. </w:t>
            </w:r>
          </w:p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>Особенности конфликта. Социальная и нравственная проблематика произведений</w:t>
            </w:r>
            <w:proofErr w:type="gramStart"/>
            <w:r w:rsidRPr="008A6A14">
              <w:rPr>
                <w:szCs w:val="24"/>
              </w:rPr>
              <w:t>..</w:t>
            </w:r>
            <w:proofErr w:type="gramEnd"/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pStyle w:val="1"/>
              <w:spacing w:line="276" w:lineRule="auto"/>
              <w:rPr>
                <w:szCs w:val="24"/>
              </w:rPr>
            </w:pPr>
            <w:r w:rsidRPr="008A6A14">
              <w:rPr>
                <w:szCs w:val="24"/>
              </w:rPr>
              <w:t xml:space="preserve">Жизнь и творчество. Тема стихийности жизни, полной </w:t>
            </w:r>
            <w:proofErr w:type="spellStart"/>
            <w:r w:rsidRPr="008A6A14">
              <w:rPr>
                <w:szCs w:val="24"/>
              </w:rPr>
              <w:t>раскрепощенности</w:t>
            </w:r>
            <w:proofErr w:type="spellEnd"/>
            <w:r w:rsidRPr="008A6A14">
              <w:rPr>
                <w:szCs w:val="24"/>
              </w:rPr>
              <w:t xml:space="preserve"> и своеволия. Пафос отрицания устоявшихся норм, сковывающих свободу  Символические образы. Художественные особенности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Урок внеклассного чтения</w:t>
            </w:r>
          </w:p>
        </w:tc>
      </w:tr>
      <w:tr w:rsidR="00F27511" w:rsidRPr="008A6A14" w:rsidTr="00F27511">
        <w:tc>
          <w:tcPr>
            <w:tcW w:w="849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65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A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57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F27511" w:rsidRPr="008A6A14" w:rsidRDefault="00F27511" w:rsidP="008A6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6A14" w:rsidRPr="008A6A14" w:rsidRDefault="008A6A14" w:rsidP="00AE3C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A14" w:rsidRPr="008A6A14" w:rsidRDefault="008A6A14" w:rsidP="008A6A14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8A6A14">
        <w:rPr>
          <w:rFonts w:ascii="Times New Roman" w:hAnsi="Times New Roman" w:cs="Times New Roman"/>
          <w:sz w:val="24"/>
          <w:szCs w:val="24"/>
        </w:rPr>
        <w:t>11 класс</w:t>
      </w:r>
    </w:p>
    <w:p w:rsidR="008A6A14" w:rsidRPr="008A6A14" w:rsidRDefault="008A6A14" w:rsidP="008A6A14">
      <w:pPr>
        <w:spacing w:after="0"/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025" w:type="dxa"/>
        <w:tblInd w:w="828" w:type="dxa"/>
        <w:tblLayout w:type="fixed"/>
        <w:tblLook w:val="01E0" w:firstRow="1" w:lastRow="1" w:firstColumn="1" w:lastColumn="1" w:noHBand="0" w:noVBand="0"/>
      </w:tblPr>
      <w:tblGrid>
        <w:gridCol w:w="1081"/>
        <w:gridCol w:w="1738"/>
        <w:gridCol w:w="4685"/>
        <w:gridCol w:w="6521"/>
      </w:tblGrid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№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Количество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Часов на изучение темы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Тема урока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Содержание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Введение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center"/>
            </w:pPr>
            <w:r w:rsidRPr="008A6A14">
              <w:t>Художественный мир литература XX века (90 час)</w:t>
            </w:r>
          </w:p>
          <w:p w:rsidR="008A6A14" w:rsidRPr="008A6A14" w:rsidRDefault="008A6A14" w:rsidP="008A6A14">
            <w:pPr>
              <w:pStyle w:val="10"/>
              <w:spacing w:before="60" w:line="276" w:lineRule="auto"/>
              <w:rPr>
                <w:b w:val="0"/>
                <w:sz w:val="24"/>
                <w:szCs w:val="24"/>
              </w:rPr>
            </w:pPr>
            <w:r w:rsidRPr="008A6A14">
              <w:rPr>
                <w:b w:val="0"/>
                <w:sz w:val="24"/>
                <w:szCs w:val="24"/>
              </w:rPr>
              <w:t xml:space="preserve">Введение (1 час) Русская литература ХХ </w:t>
            </w:r>
            <w:proofErr w:type="gramStart"/>
            <w:r w:rsidRPr="008A6A14">
              <w:rPr>
                <w:b w:val="0"/>
                <w:sz w:val="24"/>
                <w:szCs w:val="24"/>
              </w:rPr>
              <w:t>в</w:t>
            </w:r>
            <w:proofErr w:type="gramEnd"/>
            <w:r w:rsidRPr="008A6A14">
              <w:rPr>
                <w:b w:val="0"/>
                <w:sz w:val="24"/>
                <w:szCs w:val="24"/>
              </w:rPr>
              <w:t xml:space="preserve">. </w:t>
            </w:r>
            <w:proofErr w:type="gramStart"/>
            <w:r w:rsidRPr="008A6A14">
              <w:rPr>
                <w:b w:val="0"/>
                <w:sz w:val="24"/>
                <w:szCs w:val="24"/>
              </w:rPr>
              <w:t>в</w:t>
            </w:r>
            <w:proofErr w:type="gramEnd"/>
            <w:r w:rsidRPr="008A6A14">
              <w:rPr>
                <w:b w:val="0"/>
                <w:sz w:val="24"/>
                <w:szCs w:val="24"/>
              </w:rPr>
              <w:t xml:space="preserve"> контексте мировой культуры.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37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Периодизация русской литературы XX века Основные темы и проблемы (ответственность человека за свои поступки, человек на войне, тема исторической памяти, человек и окружающая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народов России, отражение в них “вечных” проблем бытия.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первой половины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6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Литература первой половины XX века (70 час)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первой половины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pStyle w:val="FR3"/>
              <w:spacing w:line="276" w:lineRule="auto"/>
              <w:jc w:val="left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Традиции русского реализма и их развитие в литературе начала XX века. Художественный мир русской прозы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before="120" w:line="276" w:lineRule="auto"/>
              <w:ind w:firstLine="56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Традиции и новаторство в литературе рубежа </w:t>
            </w:r>
            <w:r w:rsidRPr="008A6A14">
              <w:rPr>
                <w:sz w:val="24"/>
                <w:szCs w:val="24"/>
                <w:lang w:val="en-US"/>
              </w:rPr>
              <w:t>XIX</w:t>
            </w:r>
            <w:r w:rsidRPr="008A6A14">
              <w:rPr>
                <w:sz w:val="24"/>
                <w:szCs w:val="24"/>
              </w:rPr>
              <w:sym w:font="Symbol" w:char="002D"/>
            </w:r>
            <w:r w:rsidRPr="008A6A14">
              <w:rPr>
                <w:sz w:val="24"/>
                <w:szCs w:val="24"/>
              </w:rPr>
              <w:t xml:space="preserve">ХХ вв. Реализм и модернизм.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эпохи. </w:t>
            </w:r>
          </w:p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Развитие реалистической литературы, ее основные темы и герои. Советская литература и литература русской эмиграции. “Социалистический реализм”. Художественная объективность и тенденциозность в освещении исторических событий. Проблема “художник и власть”. </w:t>
            </w:r>
          </w:p>
          <w:p w:rsidR="008A6A14" w:rsidRPr="008A6A14" w:rsidRDefault="008A6A14" w:rsidP="008A6A14">
            <w:pPr>
              <w:pStyle w:val="a5"/>
              <w:spacing w:line="276" w:lineRule="auto"/>
              <w:ind w:firstLine="720"/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B0758E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И. А. Бунина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И. А. Бунина (4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Философичность и тонкий лиризм стихотворений Бунина. </w:t>
            </w:r>
          </w:p>
          <w:p w:rsidR="008A6A14" w:rsidRPr="008A6A14" w:rsidRDefault="008A6A14" w:rsidP="008A6A14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widowControl w:val="0"/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«Вечер», «Не устану воспевать вас, звезды!..», «Последний шмель Пейзажная лирика поэта. Живописность и лаконизм бунинского поэтического слова. Традиционные темы русской поэзии в лирике Бунина.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  <w:r w:rsidRPr="008A6A14">
              <w:rPr>
                <w:szCs w:val="24"/>
              </w:rPr>
              <w:t>«Чистый понедельник» Вечные темы в рассказах И. А. Бунина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Психологизм бунинской прозы. Принципы создания характера.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Рассказы: «Антоновские яблоки», «Темные аллеи» жанр рассказа как художественное устремление Бунина к изображению концентрированного «мгновения жизни»</w:t>
            </w:r>
          </w:p>
          <w:p w:rsidR="008A6A14" w:rsidRPr="008A6A14" w:rsidRDefault="008A6A14" w:rsidP="008A6A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Развитие традиций русской классической литературы в прозе Бунина. Тема угасания "дворянских гнезд" в рассказе “Антоновские яблоки”. Исследование национального характера. “Вечные” темы в рассказах Бунина (счастье и трагедия любви, связь человека с миром природы, вера и память о прошлом).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1"/>
              <w:spacing w:line="276" w:lineRule="auto"/>
              <w:ind w:firstLine="720"/>
              <w:jc w:val="both"/>
              <w:rPr>
                <w:szCs w:val="24"/>
              </w:rPr>
            </w:pPr>
            <w:r w:rsidRPr="008A6A14">
              <w:rPr>
                <w:szCs w:val="24"/>
              </w:rPr>
              <w:t xml:space="preserve">Рассказы: «Господин из Сан-Франциско», 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художественной детали. Символика бунинской прозы. Своеобразие художественной манеры Бунина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А. И. Куприна </w:t>
            </w:r>
            <w:r w:rsidRPr="008A6A14">
              <w:rPr>
                <w:b w:val="0"/>
                <w:i w:val="0"/>
                <w:szCs w:val="24"/>
              </w:rPr>
              <w:lastRenderedPageBreak/>
              <w:t>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lastRenderedPageBreak/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И. Куприна (2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Трагическая история любви в </w:t>
            </w:r>
            <w:r w:rsidRPr="008A6A14">
              <w:rPr>
                <w:sz w:val="24"/>
                <w:szCs w:val="24"/>
              </w:rPr>
              <w:lastRenderedPageBreak/>
              <w:t xml:space="preserve">повести «Гранатовый браслет»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lastRenderedPageBreak/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Интерпретация образа маленького человека в повести «Гранатовый браслет»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pStyle w:val="FR3"/>
              <w:spacing w:line="276" w:lineRule="auto"/>
              <w:jc w:val="left"/>
              <w:rPr>
                <w:rFonts w:ascii="Times New Roman" w:hAnsi="Times New Roman"/>
                <w:b w:val="0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a5"/>
              <w:spacing w:line="276" w:lineRule="auto"/>
              <w:ind w:firstLine="720"/>
            </w:pPr>
            <w:r w:rsidRPr="008A6A14">
              <w:t>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 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 М. Горького (5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 М. Горького (5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“Социалистический реализм”.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Рассказ «Старуха </w:t>
            </w:r>
            <w:proofErr w:type="spellStart"/>
            <w:r w:rsidRPr="008A6A14">
              <w:rPr>
                <w:sz w:val="24"/>
                <w:szCs w:val="24"/>
              </w:rPr>
              <w:t>Изергиль</w:t>
            </w:r>
            <w:proofErr w:type="spellEnd"/>
            <w:r w:rsidRPr="008A6A14">
              <w:rPr>
                <w:sz w:val="24"/>
                <w:szCs w:val="24"/>
              </w:rPr>
              <w:t xml:space="preserve">»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Романтизм ранних рассказов Горького.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Проблема героя в прозе писателя. Тема поиска смысла жизни. Проблемы гордости и свободы.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Своеобразие композиции рассказа.   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Художественный мир русской драматургии начала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XX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века. Пьеса «На дне» как социально-философская драма.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Сотрудничество писателя с Художественным театром. Система образов. Судьбы ночлежников.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Пьеса «На дне» как социально-философская драма.</w:t>
            </w:r>
          </w:p>
          <w:p w:rsidR="008A6A14" w:rsidRPr="008A6A14" w:rsidRDefault="008A6A14" w:rsidP="008A6A14">
            <w:pPr>
              <w:pStyle w:val="2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Конфликт пьесы «На дне»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Проблема духовной разобщенности людей. Смысл названия пьесы.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Образы хозяев ночлежки.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 xml:space="preserve">Споры о человеке. Три правды в </w:t>
            </w:r>
            <w:r w:rsidRPr="008A6A14">
              <w:rPr>
                <w:szCs w:val="24"/>
              </w:rPr>
              <w:lastRenderedPageBreak/>
              <w:t xml:space="preserve">пьесе и их драматическое столкновение: </w:t>
            </w:r>
            <w:proofErr w:type="gramStart"/>
            <w:r w:rsidRPr="008A6A14">
              <w:rPr>
                <w:szCs w:val="24"/>
              </w:rPr>
              <w:t>правда</w:t>
            </w:r>
            <w:proofErr w:type="gramEnd"/>
            <w:r w:rsidRPr="008A6A14">
              <w:rPr>
                <w:szCs w:val="24"/>
              </w:rPr>
              <w:t xml:space="preserve"> факта (Бубнов), правда утешительной лжи (Лука), правда веры в человека (Сатин). Проблема счастья в пьесе.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Особая роль авторских ремарок, песен, притч, </w:t>
            </w:r>
            <w:r w:rsidRPr="008A6A14">
              <w:rPr>
                <w:sz w:val="24"/>
                <w:szCs w:val="24"/>
              </w:rPr>
              <w:lastRenderedPageBreak/>
              <w:t>литературных цитат. Новаторство Горького-драматурга. Афористичность языка.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зарубежной литературы первой половины </w:t>
            </w: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зарубежной литературы первой половины </w:t>
            </w: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(1 час)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37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Гуманистическая направленность произведений зарубежной литературы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Проблемы самопознания, нравственного выбора. Основные направления в литературе первой половины ХХ в. Реализм и модернизм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Б. Шоу 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Б. Шоу (2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Пьеса «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Пигмалион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» Своеобразие конфликта в пьесе.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Англия в изображении Шоу. Прием иронии. Парадоксы жизни и человеческих судеб в мире условностей и мнимых ценностей Чеховские традиции в творчестве Шоу.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Г. Аполлинер (1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Стихотворение «Мост 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Мирабо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»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Непосредственность чувств, характер лирического переживания в поэзии Аполлинера. Музыкальность стиха. Особенности ритмики и строфики. Экспериментальная направленность 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аполлинеровской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поэзии.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18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русской поэзии начала XX в. </w:t>
            </w:r>
          </w:p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 xml:space="preserve"> (8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русской поэзии начала XX в. </w:t>
            </w:r>
          </w:p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 xml:space="preserve"> (8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Модерниз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м-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путь к новой гармонии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12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поэзии конца XIX – начала XX в.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И. Ф. Анненский, К. Д. Бальмонт, А. Белый, В. Я. Брюсов, М. А. Волошин, Н. С. Гумилев, Н. А. Клюев, И. Северянин, Ф. К. Сологуб, В. В. Хлебников, В. Ф. Ходасевич Обзор (1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</w:t>
            </w:r>
            <w:proofErr w:type="spellStart"/>
            <w:r w:rsidRPr="008A6A14">
              <w:rPr>
                <w:sz w:val="24"/>
                <w:szCs w:val="24"/>
              </w:rPr>
              <w:t>Вн</w:t>
            </w:r>
            <w:proofErr w:type="spellEnd"/>
            <w:r w:rsidRPr="008A6A14">
              <w:rPr>
                <w:sz w:val="24"/>
                <w:szCs w:val="24"/>
              </w:rPr>
              <w:t>. Чт. Литературный салон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«Серебряный век как своеобразный "русский ренессанс".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Литературные течения поэзии русского модернизма: </w:t>
            </w:r>
            <w:r w:rsidRPr="008A6A14">
              <w:rPr>
                <w:sz w:val="24"/>
                <w:szCs w:val="24"/>
              </w:rPr>
              <w:lastRenderedPageBreak/>
              <w:t>символизм, акмеизм, футуризм. Поэты, творившие вне литературных течений: И. Ф. Анненский, М. И. Цветаева.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Символизм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Символизм (1 час</w:t>
            </w:r>
            <w:proofErr w:type="gramStart"/>
            <w:r w:rsidRPr="008A6A14">
              <w:rPr>
                <w:rFonts w:ascii="Times New Roman" w:hAnsi="Times New Roman"/>
                <w:b w:val="0"/>
                <w:szCs w:val="24"/>
              </w:rPr>
              <w:t>)Ф</w:t>
            </w:r>
            <w:proofErr w:type="gramEnd"/>
            <w:r w:rsidRPr="008A6A14">
              <w:rPr>
                <w:rFonts w:ascii="Times New Roman" w:hAnsi="Times New Roman"/>
                <w:b w:val="0"/>
                <w:szCs w:val="24"/>
              </w:rPr>
              <w:t>илософские основы и эстетические принципы, их воплощение в творчестве поэтов- символистов</w:t>
            </w:r>
          </w:p>
          <w:p w:rsidR="008A6A14" w:rsidRPr="008A6A14" w:rsidRDefault="008A6A14" w:rsidP="008A6A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Истоки русского символизма. "Старшие символисты" (В. Я. Брюсов, К. Д. Бальмонт, Ф. К. Сологуб) и "</w:t>
            </w:r>
            <w:proofErr w:type="spellStart"/>
            <w:r w:rsidRPr="008A6A14">
              <w:rPr>
                <w:sz w:val="24"/>
                <w:szCs w:val="24"/>
              </w:rPr>
              <w:t>младосимволисты</w:t>
            </w:r>
            <w:proofErr w:type="spellEnd"/>
            <w:r w:rsidRPr="008A6A14">
              <w:rPr>
                <w:sz w:val="24"/>
                <w:szCs w:val="24"/>
              </w:rPr>
              <w:t>" (А. Белый, А. А. Блок).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В. Я. Брюсов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В. Я. Брюсов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Основные темы и мотивы поэзии</w:t>
            </w:r>
            <w:proofErr w:type="gramStart"/>
            <w:r w:rsidRPr="008A6A14">
              <w:rPr>
                <w:sz w:val="24"/>
                <w:szCs w:val="24"/>
              </w:rPr>
              <w:t xml:space="preserve"> .</w:t>
            </w:r>
            <w:proofErr w:type="gramEnd"/>
            <w:r w:rsidRPr="008A6A14">
              <w:rPr>
                <w:sz w:val="24"/>
                <w:szCs w:val="24"/>
              </w:rPr>
              <w:t>Стихотворения: «Сонет к форме», «Юному поэту», «Грядущие гунны»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и мотивы поэзии Брюсова. Своеобразие решения темы поэта и поэзии. Культ формы в лирике Брюсова.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К. Д. Бальмонт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К. Д. Бальмонт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«Я мечтою ловил уходящие тени…», «</w:t>
            </w:r>
            <w:proofErr w:type="spellStart"/>
            <w:r w:rsidRPr="008A6A14">
              <w:rPr>
                <w:sz w:val="24"/>
                <w:szCs w:val="24"/>
              </w:rPr>
              <w:t>Безглагольность</w:t>
            </w:r>
            <w:proofErr w:type="spellEnd"/>
            <w:r w:rsidRPr="008A6A14">
              <w:rPr>
                <w:sz w:val="24"/>
                <w:szCs w:val="24"/>
              </w:rPr>
              <w:t xml:space="preserve">», «Я в этот мир пришел, чтоб видеть солнце…» 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и мотивы поэзии Бальмонта.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Музыкальность стиха, изящество образов. Стремление к утонченным способам выражения чувств и мыслей.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А. Белый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</w:p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А. Белый (1 час)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Интуитивное постижение действительности.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Восприятие революционных событий как пришествия нового Мессии. Тема родины, боль и тревога за судьбы России. Стихотворения: «Раздумье», «Русь», «Родине»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А. А. </w:t>
            </w:r>
            <w:r w:rsidRPr="008A6A14">
              <w:rPr>
                <w:b w:val="0"/>
                <w:i w:val="0"/>
                <w:szCs w:val="24"/>
              </w:rPr>
              <w:lastRenderedPageBreak/>
              <w:t>Блока (7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lastRenderedPageBreak/>
              <w:t>Художественный мир А. А. Блока (7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Рыцарь Прекрасной дамы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«Вхожу я в темные храмы…», «О, я хочу безумно жить…», «Скифы»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Мотивы и образы ранней поэзии, излюбленные символы Блока. Образ Прекрасной Дамы. Романтический мир раннего Блока, музыкальность его стихотворений.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Социальная тема в лирике А. А. Блока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Стихотворения: «Незнакомка»,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,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«Ночь, улица, фонарь, аптека…», «В ресторане»,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Тема города в творчестве Блока. Образы “страшного мира”. Соотношение идеала и действительности в лирике Блока.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Россия А. А. Блока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«Россия» «Река раскинулась. Течет, грустит лениво…» (из цикла «На поле Куликовом»), «На железной дороге»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Тема Родины и основной пафос патриотических стихотворений. Тема исторического пути России в цикле “На поле Куликовом” и стихотворении “Скифы”. Лирический герой поэзии Блока, его эволюция.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Поэма «Двенадцать» как попытка объективно взглянуть на революционную действительность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История создания поэмы, авторский опыт осмысления событий революции.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Соотношение конкретно-исторического и условно-символического планов в поэме. Сюжет поэмы, ее герои, своеобразие композиции.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29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Поэма «Двенадцать» как попытка объективно взглянуть на революционную действительность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Образ Христа и многозначность финала поэмы. Авторская позиция  и способы ее выражения в поэме. Строфика, интонации, ритмы поэмы, ее основные символы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А.Блока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Акмеизм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 xml:space="preserve">Акмеизм (1 час) и его эстетические задачи. «Тоска по мировой культуре» и ее </w:t>
            </w:r>
            <w:r w:rsidRPr="008A6A14">
              <w:rPr>
                <w:rFonts w:ascii="Times New Roman" w:hAnsi="Times New Roman"/>
                <w:b w:val="0"/>
                <w:szCs w:val="24"/>
              </w:rPr>
              <w:lastRenderedPageBreak/>
              <w:t>воплощение в творчестве поэтов-акмеистов</w:t>
            </w:r>
          </w:p>
          <w:p w:rsidR="008A6A14" w:rsidRPr="008A6A14" w:rsidRDefault="008A6A14" w:rsidP="008A6A14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56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Истоки акмеизма. Программа акмеизма в статье Н. С. Гумилева "Наследие символизма и акмеизм". Утверждение </w:t>
            </w:r>
            <w:r w:rsidRPr="008A6A14">
              <w:rPr>
                <w:sz w:val="24"/>
                <w:szCs w:val="24"/>
              </w:rPr>
              <w:lastRenderedPageBreak/>
              <w:t xml:space="preserve">акмеистами красоты земной жизни, возвращение к “прекрасной ясности”, создание зримых образов конкретного мира. Идея поэта-ремесленника.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Н. С. Гумилев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Н. С. Гумилев (1 час)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«Жираф», «Волшебная скрипка», «Заблудившийся трамвай»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лирических сюжетов.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Героизация действительности в поэзии Гумилева, романтическая традиция в его лирике. </w:t>
            </w:r>
            <w:proofErr w:type="gramStart"/>
            <w:r w:rsidRPr="008A6A14">
              <w:rPr>
                <w:sz w:val="24"/>
                <w:szCs w:val="24"/>
              </w:rPr>
              <w:t>Экзотическое</w:t>
            </w:r>
            <w:proofErr w:type="gramEnd"/>
            <w:r w:rsidRPr="008A6A14">
              <w:rPr>
                <w:sz w:val="24"/>
                <w:szCs w:val="24"/>
              </w:rPr>
              <w:t>, фантастическое и прозаическое в поэзии Гумилева.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Творчество Анны Ахматовой в рамках акмеизма. Темы любви и искусства.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«Мне голос был. Он звал </w:t>
            </w:r>
            <w:proofErr w:type="spellStart"/>
            <w:r w:rsidRPr="008A6A14">
              <w:rPr>
                <w:sz w:val="24"/>
                <w:szCs w:val="24"/>
              </w:rPr>
              <w:t>утешно</w:t>
            </w:r>
            <w:proofErr w:type="spellEnd"/>
            <w:r w:rsidRPr="008A6A14">
              <w:rPr>
                <w:sz w:val="24"/>
                <w:szCs w:val="24"/>
              </w:rPr>
              <w:t>…»«Песня последней встречи», «Сжала руки под темной вуалью…», «Мне ни к чему одические рати…»,</w:t>
            </w:r>
            <w:proofErr w:type="gramStart"/>
            <w:r w:rsidRPr="008A6A14">
              <w:rPr>
                <w:sz w:val="24"/>
                <w:szCs w:val="24"/>
              </w:rPr>
              <w:t xml:space="preserve"> ,</w:t>
            </w:r>
            <w:proofErr w:type="gramEnd"/>
            <w:r w:rsidRPr="008A6A14">
              <w:rPr>
                <w:sz w:val="24"/>
                <w:szCs w:val="24"/>
              </w:rPr>
              <w:t xml:space="preserve"> «Родная земля»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Футуризм (1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Футуризм (1 час</w:t>
            </w:r>
            <w:proofErr w:type="gramStart"/>
            <w:r w:rsidRPr="008A6A14">
              <w:rPr>
                <w:rFonts w:ascii="Times New Roman" w:hAnsi="Times New Roman"/>
                <w:b w:val="0"/>
                <w:szCs w:val="24"/>
              </w:rPr>
              <w:t>)и</w:t>
            </w:r>
            <w:proofErr w:type="gramEnd"/>
            <w:r w:rsidRPr="008A6A14">
              <w:rPr>
                <w:rFonts w:ascii="Times New Roman" w:hAnsi="Times New Roman"/>
                <w:b w:val="0"/>
                <w:szCs w:val="24"/>
              </w:rPr>
              <w:t xml:space="preserve"> его основополагающие эстетические принципы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Манифесты футуризма, их пафос и проблематика. Поэт как миссионер “нового искусства”. Декларация о разрыве с традицией, абсолютизация “</w:t>
            </w:r>
            <w:proofErr w:type="spellStart"/>
            <w:r w:rsidRPr="008A6A14">
              <w:rPr>
                <w:sz w:val="24"/>
                <w:szCs w:val="24"/>
              </w:rPr>
              <w:t>самовитого</w:t>
            </w:r>
            <w:proofErr w:type="spellEnd"/>
            <w:r w:rsidRPr="008A6A14">
              <w:rPr>
                <w:sz w:val="24"/>
                <w:szCs w:val="24"/>
              </w:rPr>
              <w:t xml:space="preserve">”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</w:t>
            </w:r>
          </w:p>
          <w:p w:rsidR="008A6A14" w:rsidRPr="008A6A14" w:rsidRDefault="008A6A14" w:rsidP="008A6A14">
            <w:pPr>
              <w:spacing w:line="276" w:lineRule="auto"/>
              <w:ind w:firstLine="708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Группы футуристов: эгофутуристы (И. Северянин), </w:t>
            </w:r>
            <w:proofErr w:type="spellStart"/>
            <w:r w:rsidRPr="008A6A14">
              <w:rPr>
                <w:sz w:val="24"/>
                <w:szCs w:val="24"/>
              </w:rPr>
              <w:t>кубофутуристы</w:t>
            </w:r>
            <w:proofErr w:type="spellEnd"/>
            <w:r w:rsidRPr="008A6A14">
              <w:rPr>
                <w:sz w:val="24"/>
                <w:szCs w:val="24"/>
              </w:rPr>
              <w:t xml:space="preserve"> (В. В. Маяковский, В. Хлебников), "Центрифуга" (Б. Л. Пастернак).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И. Северянин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И. Северянин (1 час)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«Интродукция», «Эпилог» («Я, гений Игорь-Северянин…»),  «Двусмысленная слава»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Эмоциональная взволнованность и ироничность поэзии Северянина, оригинальность его словотворчества.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В.Хлебников «Заклятие смехом», «Еще раз, еще раз…»</w:t>
            </w:r>
            <w:proofErr w:type="gramStart"/>
            <w:r w:rsidRPr="008A6A14">
              <w:rPr>
                <w:sz w:val="24"/>
                <w:szCs w:val="24"/>
              </w:rPr>
              <w:t>,</w:t>
            </w:r>
            <w:proofErr w:type="spellStart"/>
            <w:r w:rsidRPr="008A6A14">
              <w:rPr>
                <w:sz w:val="24"/>
                <w:szCs w:val="24"/>
              </w:rPr>
              <w:t>Б</w:t>
            </w:r>
            <w:proofErr w:type="gramEnd"/>
            <w:r w:rsidRPr="008A6A14">
              <w:rPr>
                <w:sz w:val="24"/>
                <w:szCs w:val="24"/>
              </w:rPr>
              <w:t>обэоби</w:t>
            </w:r>
            <w:proofErr w:type="spellEnd"/>
            <w:r w:rsidRPr="008A6A14">
              <w:rPr>
                <w:sz w:val="24"/>
                <w:szCs w:val="24"/>
              </w:rPr>
              <w:t xml:space="preserve"> пелись губы…»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Слово в художественном мире поэзии В.Хлебникова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В. В. Маяковского (5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В. В. Маяковского (5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8A6A14">
              <w:rPr>
                <w:sz w:val="24"/>
                <w:szCs w:val="24"/>
              </w:rPr>
              <w:t>Новаторство Маяковского (ритмика, рифма, неологизмы, гиперболичность, пластика образов, неожиданные метафоры, необычность строфики и графики стиха).</w:t>
            </w:r>
            <w:proofErr w:type="gramEnd"/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Маяковский и футуризм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Дух бунтарства в ранней лирике Стихотворения: «А вы могли бы?», «Послушайте!»,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. . «Скрипка и немножко нервно»,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39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Поэт и революция, пафос революционного переустройства мира.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Тема поэта и поэзии, осмысление проблемы художника и времени. Стихотворения: «Нате!», «Разговор с фининспектором о поэзии», «Юбилейное» 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Особенности любовной лирики.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«Письмо Татьяне Яковлевой»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</w:t>
            </w:r>
            <w:proofErr w:type="spellStart"/>
            <w:r w:rsidRPr="008A6A14">
              <w:rPr>
                <w:sz w:val="24"/>
                <w:szCs w:val="24"/>
              </w:rPr>
              <w:t>Лиличка</w:t>
            </w:r>
            <w:proofErr w:type="spellEnd"/>
            <w:r w:rsidRPr="008A6A14">
              <w:rPr>
                <w:sz w:val="24"/>
                <w:szCs w:val="24"/>
              </w:rPr>
              <w:t>!»,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Сатирические образы в  творчестве Маяковского.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«Прозаседавшиеся»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3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Cs w:val="24"/>
              </w:rPr>
              <w:t>Крестьянская поэзия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6"/>
              <w:spacing w:line="276" w:lineRule="auto"/>
              <w:outlineLvl w:val="5"/>
              <w:rPr>
                <w:b w:val="0"/>
                <w:bCs w:val="0"/>
                <w:sz w:val="24"/>
                <w:szCs w:val="24"/>
              </w:rPr>
            </w:pPr>
            <w:r w:rsidRPr="008A6A14">
              <w:rPr>
                <w:b w:val="0"/>
                <w:bCs w:val="0"/>
                <w:sz w:val="24"/>
                <w:szCs w:val="24"/>
              </w:rPr>
              <w:t>Н. А. Клюев. Жизнь и творчество (обзор).</w:t>
            </w:r>
          </w:p>
          <w:p w:rsidR="008A6A14" w:rsidRPr="008A6A14" w:rsidRDefault="008A6A14" w:rsidP="008A6A14">
            <w:pPr>
              <w:pStyle w:val="3"/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</w:t>
            </w:r>
            <w:proofErr w:type="spellStart"/>
            <w:r w:rsidRPr="008A6A14">
              <w:rPr>
                <w:sz w:val="24"/>
                <w:szCs w:val="24"/>
              </w:rPr>
              <w:t>Осинушка</w:t>
            </w:r>
            <w:proofErr w:type="spellEnd"/>
            <w:r w:rsidRPr="008A6A14">
              <w:rPr>
                <w:sz w:val="24"/>
                <w:szCs w:val="24"/>
              </w:rPr>
              <w:t xml:space="preserve">», «Я люблю цыганские кочевья...», «Из подвалов, из темных углов...»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 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jc w:val="both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С. А. Есенин (5 час)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С. А. Есенин (5 час</w:t>
            </w:r>
            <w:proofErr w:type="gramStart"/>
            <w:r w:rsidRPr="008A6A14">
              <w:rPr>
                <w:b w:val="0"/>
                <w:i w:val="0"/>
                <w:szCs w:val="24"/>
              </w:rPr>
              <w:t>)И</w:t>
            </w:r>
            <w:proofErr w:type="gramEnd"/>
            <w:r w:rsidRPr="008A6A14">
              <w:rPr>
                <w:b w:val="0"/>
                <w:i w:val="0"/>
                <w:szCs w:val="24"/>
              </w:rPr>
              <w:t>мажинизм. Эстетические принципы. Имажинисты и «крестьянские поэты»</w:t>
            </w:r>
          </w:p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Традиции А. С. Пушкина и А.В. Кольцова в есенинской лирике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 Лиричность и </w:t>
            </w:r>
            <w:proofErr w:type="spellStart"/>
            <w:r w:rsidRPr="008A6A14">
              <w:rPr>
                <w:sz w:val="24"/>
                <w:szCs w:val="24"/>
              </w:rPr>
              <w:t>исповедальность</w:t>
            </w:r>
            <w:proofErr w:type="spellEnd"/>
            <w:r w:rsidRPr="008A6A14">
              <w:rPr>
                <w:sz w:val="24"/>
                <w:szCs w:val="24"/>
              </w:rPr>
              <w:t xml:space="preserve"> поэзии Есенина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«Не бродить, не мять в кустах багряных…», «Мы теперь уходим понемногу…», «Спит ковыль. Равнина дорогая…»,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Тема родины в поэзии Есенина.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«Гой ты, Русь, моя родная!..», «Русь Советская», « «Письмо матери», «Я покинул родимый дом…», «Неуютная жидкая </w:t>
            </w:r>
            <w:proofErr w:type="spellStart"/>
            <w:r w:rsidRPr="008A6A14">
              <w:rPr>
                <w:sz w:val="24"/>
                <w:szCs w:val="24"/>
              </w:rPr>
              <w:t>лунность</w:t>
            </w:r>
            <w:proofErr w:type="spellEnd"/>
            <w:r w:rsidRPr="008A6A14">
              <w:rPr>
                <w:sz w:val="24"/>
                <w:szCs w:val="24"/>
              </w:rPr>
              <w:t xml:space="preserve">…».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Связь  природы и человека, </w:t>
            </w:r>
            <w:proofErr w:type="gramStart"/>
            <w:r w:rsidRPr="008A6A14">
              <w:rPr>
                <w:sz w:val="24"/>
                <w:szCs w:val="24"/>
              </w:rPr>
              <w:t>светлое</w:t>
            </w:r>
            <w:proofErr w:type="gramEnd"/>
            <w:r w:rsidRPr="008A6A14">
              <w:rPr>
                <w:sz w:val="24"/>
                <w:szCs w:val="24"/>
              </w:rPr>
              <w:t xml:space="preserve"> и трагическое в поэзии Есенина.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«Шаганэ ты моя, Шаганэ…», «Не жалею, не зову, не плачу…», </w:t>
            </w:r>
            <w:proofErr w:type="spellStart"/>
            <w:r w:rsidRPr="008A6A14">
              <w:rPr>
                <w:sz w:val="24"/>
                <w:szCs w:val="24"/>
              </w:rPr>
              <w:t>Цветопись</w:t>
            </w:r>
            <w:proofErr w:type="spellEnd"/>
            <w:r w:rsidRPr="008A6A14">
              <w:rPr>
                <w:sz w:val="24"/>
                <w:szCs w:val="24"/>
              </w:rPr>
              <w:t>, сквозные образы лирики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Тема быстротечности человеческого бытия в поздней лирике поэта.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«Письмо к женщине», «Собаке Качалова», Народно-песенная основа, музыкальность лирики Есенина.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В. В. Маяковского и С. А. Есенина.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49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И. Цветаевой (3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И. Цветаевой (3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Основные темы творчества Цветаевой.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«Одна из всех, за всех, </w:t>
            </w:r>
            <w:proofErr w:type="spellStart"/>
            <w:r w:rsidRPr="008A6A14">
              <w:rPr>
                <w:sz w:val="24"/>
                <w:szCs w:val="24"/>
              </w:rPr>
              <w:t>противу</w:t>
            </w:r>
            <w:proofErr w:type="spellEnd"/>
            <w:r w:rsidRPr="008A6A14">
              <w:rPr>
                <w:sz w:val="24"/>
                <w:szCs w:val="24"/>
              </w:rPr>
              <w:t xml:space="preserve"> всех»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 Конфликт быта и бытия, времени и вечности.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 Стихотворения: «Идешь, на меня похожий…», «Куст»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«Я обращаюсь с требованием веры и с просьбой о любви»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Поэзия как напряженный монолог-исповедь.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Фольклорные и литературные образы и мотивы в лирике Цветаевой. Своеобразие поэтического стиля.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О. Э. Мандельштам</w:t>
            </w:r>
            <w:r w:rsidRPr="008A6A14">
              <w:rPr>
                <w:b w:val="0"/>
                <w:i w:val="0"/>
                <w:szCs w:val="24"/>
              </w:rPr>
              <w:lastRenderedPageBreak/>
              <w:t>а (3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lastRenderedPageBreak/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О. Э. Мандельштама (3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Историзм поэтического мышления Мандельштама, ассоциативная манера его </w:t>
            </w: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lastRenderedPageBreak/>
              <w:t xml:space="preserve">письма.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Стихотворения: «За гремучую доблесть грядущих веков…»,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Представление о поэте как хранителе культуры.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«Я вернулся в мой город, знакомый до слез…» (</w:t>
            </w:r>
            <w:proofErr w:type="gramEnd"/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«Невыразимая печаль», «</w:t>
            </w:r>
            <w:proofErr w:type="spellStart"/>
            <w:r w:rsidRPr="008A6A14">
              <w:rPr>
                <w:sz w:val="24"/>
                <w:szCs w:val="24"/>
                <w:lang w:val="en-US"/>
              </w:rPr>
              <w:t>Tristia</w:t>
            </w:r>
            <w:proofErr w:type="spellEnd"/>
            <w:r w:rsidRPr="008A6A14">
              <w:rPr>
                <w:sz w:val="24"/>
                <w:szCs w:val="24"/>
              </w:rPr>
              <w:t>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Мифологические и литературные образы в поэзии Мандельштама.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</w:t>
            </w:r>
            <w:r w:rsidRPr="008A6A14">
              <w:rPr>
                <w:sz w:val="24"/>
                <w:szCs w:val="24"/>
                <w:lang w:val="en-US"/>
              </w:rPr>
              <w:t>Notre</w:t>
            </w:r>
            <w:r w:rsidRPr="008A6A14">
              <w:rPr>
                <w:sz w:val="24"/>
                <w:szCs w:val="24"/>
              </w:rPr>
              <w:t xml:space="preserve"> </w:t>
            </w:r>
            <w:r w:rsidRPr="008A6A14">
              <w:rPr>
                <w:sz w:val="24"/>
                <w:szCs w:val="24"/>
                <w:lang w:val="en-US"/>
              </w:rPr>
              <w:t>Dame</w:t>
            </w:r>
            <w:r w:rsidRPr="008A6A14">
              <w:rPr>
                <w:sz w:val="24"/>
                <w:szCs w:val="24"/>
              </w:rPr>
              <w:t>», «Бессонница. Гомер. Тугие паруса…»,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А. Ахматовой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Автор-образ-читатель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А. Ахматовой (4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Отражение в лирике Ахматовой глубины человеческих переживаний. 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</w:t>
            </w:r>
          </w:p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Стихотворения: «Я научилась просто, мудро жить…», «Бывает так: какая-то истома 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Патриотизм и гражданственность поэзии Ахматовой</w:t>
            </w:r>
            <w:proofErr w:type="gramStart"/>
            <w:r w:rsidRPr="008A6A14">
              <w:rPr>
                <w:sz w:val="24"/>
                <w:szCs w:val="24"/>
              </w:rPr>
              <w:t xml:space="preserve">.. </w:t>
            </w:r>
            <w:proofErr w:type="gramEnd"/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Разговорность интонации и музыкальность стиха. Фольклорные и литературные образы и мотивы в лирике Ахматовой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Поэма «Реквием».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Победа исторической памяти над забвением как основной пафос “Реквиема”.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и публикации. Смысл названия поэмы, отражение в ней личной трагедии и народного горя. Библейские мотивы и образы в поэме. Особенности жанра и композиции поэмы, роль эпиграфа, посвящения и эпилога.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А. А. Ахматовой.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59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Б. Л. Пастернака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Б. Л. Пастернака (4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Тема поэта и поэзии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(искусство и ответственность, поэзия и действительность, судьба художника и его роковая обреченность на страдания</w:t>
            </w:r>
            <w:proofErr w:type="gramStart"/>
            <w:r w:rsidRPr="008A6A14">
              <w:rPr>
                <w:sz w:val="24"/>
                <w:szCs w:val="24"/>
              </w:rPr>
              <w:t>)..</w:t>
            </w:r>
            <w:proofErr w:type="gramEnd"/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Философская глубина лирики </w:t>
            </w:r>
            <w:r w:rsidRPr="008A6A14">
              <w:rPr>
                <w:sz w:val="24"/>
                <w:szCs w:val="24"/>
              </w:rPr>
              <w:lastRenderedPageBreak/>
              <w:t xml:space="preserve">Пастернака. Тема человека и природы.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 xml:space="preserve">Стихотворения: «Февраль. Достать чернил и плакать!..», </w:t>
            </w:r>
            <w:r w:rsidRPr="008A6A14">
              <w:rPr>
                <w:sz w:val="24"/>
                <w:szCs w:val="24"/>
              </w:rPr>
              <w:lastRenderedPageBreak/>
              <w:t>«Определение поэзии», «Во всем мне хочется дойти…», «Гамлет», «Зимняя ночь» Стихотворение: «Снег идет», «Быть знаменитым некрасиво…» Поэтическая эволюция Пастернака: от сложности языка к простоте поэтического слова Сложность настроения лирического героя. Соединение патетической интонации и разговорного языка.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Роман «Доктор Живаго» (обзор). История создания и публикации романа.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Цикл “Стихотворения Юрия Живаго” и его связь с общей проблематикой романа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А. Булгакова (6 часов)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Живые традиции русской литературы в произведениях </w:t>
            </w: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века.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Художественный мир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М. А. Булгакова (6 часов)</w:t>
            </w:r>
          </w:p>
          <w:p w:rsidR="008A6A14" w:rsidRPr="008A6A14" w:rsidRDefault="008A6A14" w:rsidP="008A6A14">
            <w:pPr>
              <w:pStyle w:val="a5"/>
              <w:spacing w:line="276" w:lineRule="auto"/>
              <w:ind w:firstLine="720"/>
              <w:jc w:val="both"/>
            </w:pPr>
            <w:r w:rsidRPr="008A6A14">
              <w:t>Последний закатный роман»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 (обзор). Замысел и название романа.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Роль эпиграфа. История создания и публикации романа.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Реально-бытовой сюжет в романе «Мастер и Маргарита»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жанра и композиции романа, вечное и временное в тематике и проблематике.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Система образов. Сочетание реальности и фантастики. Образы </w:t>
            </w:r>
            <w:proofErr w:type="spellStart"/>
            <w:r w:rsidRPr="008A6A14">
              <w:rPr>
                <w:sz w:val="24"/>
                <w:szCs w:val="24"/>
              </w:rPr>
              <w:t>Воланда</w:t>
            </w:r>
            <w:proofErr w:type="spellEnd"/>
            <w:r w:rsidRPr="008A6A14">
              <w:rPr>
                <w:sz w:val="24"/>
                <w:szCs w:val="24"/>
              </w:rPr>
              <w:t xml:space="preserve"> и его свиты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Эпическая широта и сатирическое начало в романе. Москва и </w:t>
            </w:r>
            <w:proofErr w:type="spellStart"/>
            <w:r w:rsidRPr="008A6A14">
              <w:rPr>
                <w:sz w:val="24"/>
                <w:szCs w:val="24"/>
              </w:rPr>
              <w:t>Ершалаим</w:t>
            </w:r>
            <w:proofErr w:type="spellEnd"/>
            <w:r w:rsidRPr="008A6A14">
              <w:rPr>
                <w:sz w:val="24"/>
                <w:szCs w:val="24"/>
              </w:rPr>
              <w:t xml:space="preserve">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Проблема вечных ценностей в романе</w:t>
            </w:r>
            <w:proofErr w:type="gramStart"/>
            <w:r w:rsidRPr="008A6A14">
              <w:rPr>
                <w:sz w:val="24"/>
                <w:szCs w:val="24"/>
              </w:rPr>
              <w:t>«М</w:t>
            </w:r>
            <w:proofErr w:type="gramEnd"/>
            <w:r w:rsidRPr="008A6A14">
              <w:rPr>
                <w:sz w:val="24"/>
                <w:szCs w:val="24"/>
              </w:rPr>
              <w:t xml:space="preserve">астер и Маргарита». Осмысление библейской темы в романе. Тема совести.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 «</w:t>
            </w:r>
            <w:proofErr w:type="spellStart"/>
            <w:r w:rsidRPr="008A6A14">
              <w:rPr>
                <w:sz w:val="24"/>
                <w:szCs w:val="24"/>
              </w:rPr>
              <w:t>Рман</w:t>
            </w:r>
            <w:proofErr w:type="spellEnd"/>
            <w:r w:rsidRPr="008A6A14">
              <w:rPr>
                <w:sz w:val="24"/>
                <w:szCs w:val="24"/>
              </w:rPr>
              <w:t xml:space="preserve"> в </w:t>
            </w:r>
            <w:proofErr w:type="spellStart"/>
            <w:r w:rsidRPr="008A6A14">
              <w:rPr>
                <w:sz w:val="24"/>
                <w:szCs w:val="24"/>
              </w:rPr>
              <w:t>романе</w:t>
            </w:r>
            <w:proofErr w:type="gramStart"/>
            <w:r w:rsidRPr="008A6A14">
              <w:rPr>
                <w:sz w:val="24"/>
                <w:szCs w:val="24"/>
              </w:rPr>
              <w:t>»Б</w:t>
            </w:r>
            <w:proofErr w:type="gramEnd"/>
            <w:r w:rsidRPr="008A6A14">
              <w:rPr>
                <w:sz w:val="24"/>
                <w:szCs w:val="24"/>
              </w:rPr>
              <w:t>иблейские</w:t>
            </w:r>
            <w:proofErr w:type="spellEnd"/>
            <w:r w:rsidRPr="008A6A14">
              <w:rPr>
                <w:sz w:val="24"/>
                <w:szCs w:val="24"/>
              </w:rPr>
              <w:t xml:space="preserve"> мотивы и образы в романе. </w:t>
            </w:r>
            <w:proofErr w:type="gramStart"/>
            <w:r w:rsidRPr="008A6A14">
              <w:rPr>
                <w:sz w:val="24"/>
                <w:szCs w:val="24"/>
              </w:rPr>
              <w:t>Человеческое</w:t>
            </w:r>
            <w:proofErr w:type="gramEnd"/>
            <w:r w:rsidRPr="008A6A14">
              <w:rPr>
                <w:sz w:val="24"/>
                <w:szCs w:val="24"/>
              </w:rPr>
              <w:t xml:space="preserve"> и божественное в облике </w:t>
            </w:r>
            <w:proofErr w:type="spellStart"/>
            <w:r w:rsidRPr="008A6A14">
              <w:rPr>
                <w:sz w:val="24"/>
                <w:szCs w:val="24"/>
              </w:rPr>
              <w:t>Иешуа</w:t>
            </w:r>
            <w:proofErr w:type="spellEnd"/>
            <w:r w:rsidRPr="008A6A14">
              <w:rPr>
                <w:sz w:val="24"/>
                <w:szCs w:val="24"/>
              </w:rPr>
              <w:t>. Фигура Понтия Пилата</w:t>
            </w:r>
            <w:proofErr w:type="gramStart"/>
            <w:r w:rsidRPr="008A6A14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 нравственного выбора в романе. Изображение любви как высшей духовной ценности. Образ Маргариты.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Ключевые сцены и их символика.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68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Проблема творчества и судьбы художника. Смысл финальной главы романа.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Множественность интерпретаций. Проблема “художник и власть”.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творчеству М. А. Булгакова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П. Платонова 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П. Платонова (2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Традиции Салтыкова-Щедрина в прозе Платонова.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31"/>
              <w:spacing w:line="276" w:lineRule="auto"/>
              <w:ind w:firstLine="720"/>
              <w:rPr>
                <w:szCs w:val="24"/>
              </w:rPr>
            </w:pPr>
            <w:r w:rsidRPr="008A6A14">
              <w:rPr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Повесть «Котлован» Самобытность языка и стиля писателя. Тема социального преобразования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Традиции Салтыкова-Щедрина в прозе Платонова. Высокий пафос и острая сатира в “Котловане”. Утопические идеи “общей жизни” как основа сюжета повести. “Непростые” простые герои Платонова.  Тема смерти в повести.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М. А. Шолохова (6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М. А. Шолохова (6 час)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Роман-эпопея «Тихий Дон» (обзорное изучение).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романа. Система образов в романе.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Широта эпического повествования. Сложность авторской позиции. Трагические события первой половины </w:t>
            </w:r>
            <w:r w:rsidRPr="008A6A14">
              <w:rPr>
                <w:sz w:val="24"/>
                <w:szCs w:val="24"/>
                <w:lang w:val="en-US"/>
              </w:rPr>
              <w:t>XX</w:t>
            </w:r>
            <w:r w:rsidRPr="008A6A14">
              <w:rPr>
                <w:sz w:val="24"/>
                <w:szCs w:val="24"/>
              </w:rPr>
              <w:t xml:space="preserve"> в. и их отражение в русской литературе и литературах других народов России. Конфликт человека и эпохи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Семья Мелеховых, быт и нравы донского казачества. Изображение гражданской войны как общенародной трагедии.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Глубина постижения исторических процессов в романе. Тема разрушения семейного и крестьянского укладов. 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Судьба Григория Мелехова как путь поиска правды жизни.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Утверждение высоких человеческих ценностей. 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"Вечные" темы в романе: человек и история, война и мир, личность и масса. </w:t>
            </w:r>
            <w:r w:rsidRPr="008A6A14">
              <w:rPr>
                <w:sz w:val="24"/>
                <w:szCs w:val="24"/>
              </w:rPr>
              <w:lastRenderedPageBreak/>
              <w:t xml:space="preserve">Смысл финала. Художественное своеобразие романа. Язык прозы Шолохова.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Женские образы. Функция пейзажа в романе.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Сочинение по роману М. А. Шолохова “Тихий Дон”.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(2 час)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второй половины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  <w:lang w:val="en-US"/>
              </w:rPr>
              <w:t>XX</w:t>
            </w:r>
            <w:r w:rsidRPr="008A6A14">
              <w:rPr>
                <w:b w:val="0"/>
                <w:i w:val="0"/>
                <w:szCs w:val="24"/>
              </w:rPr>
              <w:t xml:space="preserve"> века (2 час)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Обзор русской литературы второй половины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>Великая Отечественная война и ее художественное осмысление в русской литературе и литературах других народов России. 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 в русской литературе и литературах других народов России.</w:t>
            </w:r>
          </w:p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 xml:space="preserve">Поэтические искания. Развитие традиционных тем русской лирики (темы любви, гражданского служения, единства человека и природы).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79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Литература  периода Великой Отечественной войны и послевоенного десятилетия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 В. Некрасов «В окопах Сталинграда».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a5"/>
              <w:spacing w:line="276" w:lineRule="auto"/>
              <w:jc w:val="both"/>
            </w:pPr>
            <w:r w:rsidRPr="008A6A14">
              <w:t>Великая Отечественная война и ее художественное осмысление в русской литературе и литературах других народов России Человек в буднях войны. Первый опыт лейтенантской прозы. Тематика</w:t>
            </w:r>
            <w:proofErr w:type="gramStart"/>
            <w:r w:rsidRPr="008A6A14">
              <w:t xml:space="preserve"> ,</w:t>
            </w:r>
            <w:proofErr w:type="gramEnd"/>
            <w:r w:rsidRPr="008A6A14">
              <w:t>проблематика повести. Реализм изображения военного быта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Урок внеклассного чтения. Тема Великой Отечественной войны в прозе.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t>В.Гросман</w:t>
            </w:r>
            <w:proofErr w:type="spellEnd"/>
            <w:r w:rsidRPr="008A6A14">
              <w:rPr>
                <w:sz w:val="24"/>
                <w:szCs w:val="24"/>
              </w:rPr>
              <w:t xml:space="preserve"> «Жизнь и судьба», К.Симонов «Живые и мертвые»</w:t>
            </w:r>
            <w:proofErr w:type="gramStart"/>
            <w:r w:rsidRPr="008A6A14">
              <w:rPr>
                <w:sz w:val="24"/>
                <w:szCs w:val="24"/>
              </w:rPr>
              <w:t>,Ю</w:t>
            </w:r>
            <w:proofErr w:type="gramEnd"/>
            <w:r w:rsidRPr="008A6A14">
              <w:rPr>
                <w:sz w:val="24"/>
                <w:szCs w:val="24"/>
              </w:rPr>
              <w:t xml:space="preserve">.Бондарев «Горячий снег», «Берег», В.Богомолов « Иван»., К.Воробьев «Убиты под Москвой», «Гуси-лебеди» Великая Отечественная война и ее художественное осмысление в русской литературе и </w:t>
            </w:r>
            <w:r w:rsidRPr="008A6A14">
              <w:rPr>
                <w:sz w:val="24"/>
                <w:szCs w:val="24"/>
              </w:rPr>
              <w:lastRenderedPageBreak/>
              <w:t>литературах других народов России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Урок внеклассного чтения. Человек на войне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t>В.Гросман</w:t>
            </w:r>
            <w:proofErr w:type="spellEnd"/>
            <w:r w:rsidRPr="008A6A14">
              <w:rPr>
                <w:sz w:val="24"/>
                <w:szCs w:val="24"/>
              </w:rPr>
              <w:t xml:space="preserve"> «Жизнь и судьба», К.Симонов «Живые и мертвые»</w:t>
            </w:r>
            <w:proofErr w:type="gramStart"/>
            <w:r w:rsidRPr="008A6A14">
              <w:rPr>
                <w:sz w:val="24"/>
                <w:szCs w:val="24"/>
              </w:rPr>
              <w:t>,Ю</w:t>
            </w:r>
            <w:proofErr w:type="gramEnd"/>
            <w:r w:rsidRPr="008A6A14">
              <w:rPr>
                <w:sz w:val="24"/>
                <w:szCs w:val="24"/>
              </w:rPr>
              <w:t>.Бондарев «Горячий снег», «Берег», В.Богомолов « Иван»., К.Воробьев «Убиты под Москвой», «Гуси-лебеди» Великая Отечественная война и ее художественное осмысление в русской литературе и литературах других народов России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Т. Твардовского 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Т. Твардовского (2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Служение народу как ведущий мотив творчества поэта.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Исповедальный характер лирики Твардовского.  Стихотворения: «Вся суть в одном-единственном завете…», «Памяти матери», «Я знаю, никакой моей вины…»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Тема памяти в лирике Твардовского. Стихотворения: «Дробится рваный цоколь монумента...», «О 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сущем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некрасовской традиции в творчестве поэта.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Т. Шаламов (2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spacing w:before="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Т. Шаламов (2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Жизнь и творчество (обзор). 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Общее и особенное в раскрытии «лагерной темы»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720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Рассказы: «Последний замер», «Шоковая терапия»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Своеобразие раскрытия “лагерной” темы.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История создания книги “Колымских рассказов”. Характер повествования.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Лагерная тема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И. Солженицына (4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ind w:firstLine="0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Художественный мир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0" w:after="0" w:line="276" w:lineRule="auto"/>
              <w:jc w:val="center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>А. И. Солженицына (4 час)</w:t>
            </w:r>
          </w:p>
          <w:p w:rsidR="008A6A14" w:rsidRPr="008A6A14" w:rsidRDefault="008A6A14" w:rsidP="008A6A14">
            <w:pPr>
              <w:pStyle w:val="FR1"/>
              <w:spacing w:before="0" w:line="276" w:lineRule="auto"/>
              <w:ind w:left="0" w:firstLine="72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Повесть «Один день Ивана Денисовича».</w:t>
            </w:r>
          </w:p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раскрытия “лагерной” темы в повести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20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Жизнь и творчество.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(обзор)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87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 русского национального характера в контексте трагической эпохи.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Лагерная проза Постановка острых нравственных и социальных проблем (проблема исторической памяти, ответственность человека за свои поступки, человек на войне).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88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Архипелаг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Лагерная проза Лагерная проза Постановка острых нравственных и социальных проблем (проблема исторической памяти, ответственность человека за свои поступки, человек на войне).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Ми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ф-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Фольклор- Литература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М. Шукшин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Ми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ф-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Фольклор- Литература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М. Шукшин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Изображение народного характера и картин народной жизни в рассказах.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Диалоги в </w:t>
            </w:r>
            <w:proofErr w:type="spellStart"/>
            <w:r w:rsidRPr="008A6A14">
              <w:rPr>
                <w:sz w:val="24"/>
                <w:szCs w:val="24"/>
              </w:rPr>
              <w:t>шукшинской</w:t>
            </w:r>
            <w:proofErr w:type="spellEnd"/>
            <w:r w:rsidRPr="008A6A14">
              <w:rPr>
                <w:sz w:val="24"/>
                <w:szCs w:val="24"/>
              </w:rPr>
              <w:t xml:space="preserve"> прозе. Особенности повествовательной манеры Шукшина. Рассказы: «Верую!», «Алеша </w:t>
            </w:r>
            <w:proofErr w:type="spellStart"/>
            <w:r w:rsidRPr="008A6A14">
              <w:rPr>
                <w:sz w:val="24"/>
                <w:szCs w:val="24"/>
              </w:rPr>
              <w:t>Бесконвойный</w:t>
            </w:r>
            <w:proofErr w:type="spellEnd"/>
            <w:r w:rsidRPr="008A6A14">
              <w:rPr>
                <w:sz w:val="24"/>
                <w:szCs w:val="24"/>
              </w:rPr>
              <w:t>», «До третьих петухов»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В. Быков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В. Быков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Повесть «Сотников» (</w:t>
            </w:r>
            <w:proofErr w:type="gramEnd"/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Проблема нравственного выбора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Нравственная проблематика произведения. Образы Сотникова и Рыбака, две “точки зрения” в повести. Образы Петра, </w:t>
            </w:r>
            <w:proofErr w:type="spell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Демчихи</w:t>
            </w:r>
            <w:proofErr w:type="spell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и девочки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Б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аси. Авторская позиция и способы ее выражения в произведении. Мастерство психологического анализа. 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Г. Распутин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В. Г. Распутин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Проблема памяти 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proofErr w:type="gramEnd"/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повести «Прощание </w:t>
            </w:r>
            <w:proofErr w:type="gramStart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с</w:t>
            </w:r>
            <w:proofErr w:type="gramEnd"/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 Матерой»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Мир и человек 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Н. М. Рубцов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Мир и человек 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Н. М. Рубцов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Мир русской деревни и картины родной природы в изображении поэта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«Видения на холме», «Листья осенние» Своеобразие художественного мира Рубцова. Переживание утраты старинной жизни. Тревога за настоящее и будущее России. Есенинские традиции в лирике Рубцова.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94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Р. Гамзатов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Р. Гамзатов (1 час)</w:t>
            </w:r>
          </w:p>
          <w:p w:rsidR="008A6A14" w:rsidRPr="008A6A14" w:rsidRDefault="008A6A14" w:rsidP="008A6A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Проникновенное звучание темы родины в лирике Гамзатова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b w:val="0"/>
                <w:i w:val="0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Жизнь и творчество (обзор).</w:t>
            </w:r>
          </w:p>
          <w:p w:rsidR="008A6A14" w:rsidRPr="008A6A14" w:rsidRDefault="008A6A14" w:rsidP="008A6A1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«Журавли», «В горах джигиты ссорились, бывало...»</w:t>
            </w:r>
            <w:proofErr w:type="gramStart"/>
            <w:r w:rsidRPr="008A6A14">
              <w:rPr>
                <w:sz w:val="24"/>
                <w:szCs w:val="24"/>
              </w:rPr>
              <w:t xml:space="preserve"> .</w:t>
            </w:r>
            <w:proofErr w:type="gramEnd"/>
            <w:r w:rsidRPr="008A6A14">
              <w:rPr>
                <w:sz w:val="24"/>
                <w:szCs w:val="24"/>
              </w:rPr>
              <w:t xml:space="preserve"> Прием параллелизма. Соотношение национального и общечеловеческого в творчестве Гамзатова.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95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И. А. Бродский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И. А. Бродский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Неприятие абсурдного мира и тема одиночества человека в “заселенном пространстве”. 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 «Воротишься на родину. Ну что ж…», «Сонет» («Как жаль, что тем, чем стало для меня…») Своеобразие поэтического мышления и языка Бродского. Необычная трактовка традиционных тем русской и мировой поэзии.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Б. Ш. Окуджава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Стихотворения: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Б. Ш. Окуджава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Стихотворения: «Полночный троллейбус», «Живописцы» </w:t>
            </w:r>
          </w:p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Особенности «бардовской» поэзии 60-х годов.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 Влияние «оттепели» 60-х годов на развитие литературы.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А. В. Вампилов (1 час)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>А. В. Вампилов (1 час)</w:t>
            </w:r>
          </w:p>
          <w:p w:rsidR="008A6A14" w:rsidRPr="008A6A14" w:rsidRDefault="008A6A14" w:rsidP="008A6A14">
            <w:pPr>
              <w:pStyle w:val="FR1"/>
              <w:tabs>
                <w:tab w:val="left" w:pos="2880"/>
              </w:tabs>
              <w:spacing w:before="40" w:line="276" w:lineRule="auto"/>
              <w:ind w:left="0" w:firstLine="567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A6A14">
              <w:rPr>
                <w:rFonts w:ascii="Times New Roman" w:hAnsi="Times New Roman"/>
                <w:b w:val="0"/>
                <w:sz w:val="24"/>
                <w:szCs w:val="24"/>
              </w:rPr>
              <w:t xml:space="preserve">Пьеса «Утиная охота» Проблематика, основной конфликт и система образов в пьесе. 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 xml:space="preserve">Своеобразие ее композиции. Образ </w:t>
            </w:r>
            <w:proofErr w:type="spellStart"/>
            <w:r w:rsidRPr="008A6A14">
              <w:rPr>
                <w:sz w:val="24"/>
                <w:szCs w:val="24"/>
              </w:rPr>
              <w:t>Зилова</w:t>
            </w:r>
            <w:proofErr w:type="spellEnd"/>
            <w:r w:rsidRPr="008A6A14">
              <w:rPr>
                <w:sz w:val="24"/>
                <w:szCs w:val="24"/>
              </w:rPr>
              <w:t xml:space="preserve"> как художественное открытие драматурга. Психологическая </w:t>
            </w:r>
            <w:proofErr w:type="gramStart"/>
            <w:r w:rsidRPr="008A6A14">
              <w:rPr>
                <w:sz w:val="24"/>
                <w:szCs w:val="24"/>
              </w:rPr>
              <w:t>раздвоенность в характере</w:t>
            </w:r>
            <w:proofErr w:type="gramEnd"/>
            <w:r w:rsidRPr="008A6A14">
              <w:rPr>
                <w:sz w:val="24"/>
                <w:szCs w:val="24"/>
              </w:rPr>
              <w:t xml:space="preserve"> героя. Смысл финала пьесы.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99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Художественный мир зарубежной литературы</w:t>
            </w:r>
            <w:proofErr w:type="gramStart"/>
            <w:r w:rsidRPr="008A6A14">
              <w:rPr>
                <w:sz w:val="24"/>
                <w:szCs w:val="24"/>
              </w:rPr>
              <w:t xml:space="preserve"> :</w:t>
            </w:r>
            <w:proofErr w:type="gramEnd"/>
            <w:r w:rsidRPr="008A6A14">
              <w:rPr>
                <w:sz w:val="24"/>
                <w:szCs w:val="24"/>
              </w:rPr>
              <w:t xml:space="preserve"> основные тенденции развития и «культовые имена»( 3 </w:t>
            </w:r>
            <w:r w:rsidRPr="008A6A14">
              <w:rPr>
                <w:sz w:val="24"/>
                <w:szCs w:val="24"/>
              </w:rPr>
              <w:lastRenderedPageBreak/>
              <w:t>часа)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Художественный мир зарубежной литературы</w:t>
            </w:r>
            <w:proofErr w:type="gramStart"/>
            <w:r w:rsidRPr="008A6A14">
              <w:rPr>
                <w:sz w:val="24"/>
                <w:szCs w:val="24"/>
              </w:rPr>
              <w:t xml:space="preserve"> :</w:t>
            </w:r>
            <w:proofErr w:type="gramEnd"/>
            <w:r w:rsidRPr="008A6A14">
              <w:rPr>
                <w:sz w:val="24"/>
                <w:szCs w:val="24"/>
              </w:rPr>
              <w:t xml:space="preserve"> основные тенденции развития и «культовые имена»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Э.Хемингуэй. «По ком звонит колокол?»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proofErr w:type="spellStart"/>
            <w:r w:rsidRPr="008A6A14">
              <w:rPr>
                <w:sz w:val="24"/>
                <w:szCs w:val="24"/>
              </w:rPr>
              <w:t>Дж</w:t>
            </w:r>
            <w:proofErr w:type="gramStart"/>
            <w:r w:rsidRPr="008A6A14">
              <w:rPr>
                <w:sz w:val="24"/>
                <w:szCs w:val="24"/>
              </w:rPr>
              <w:t>.О</w:t>
            </w:r>
            <w:proofErr w:type="gramEnd"/>
            <w:r w:rsidRPr="008A6A14">
              <w:rPr>
                <w:sz w:val="24"/>
                <w:szCs w:val="24"/>
              </w:rPr>
              <w:t>руэл</w:t>
            </w:r>
            <w:proofErr w:type="spellEnd"/>
            <w:r w:rsidRPr="008A6A14">
              <w:rPr>
                <w:sz w:val="24"/>
                <w:szCs w:val="24"/>
              </w:rPr>
              <w:t>. « 1984»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Э.М.Ремарк. «Три товарища»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«Триумфальная арка»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Ф.Кафка. «Превращение»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К.Воннегут «Завтрак для чемпионов»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Г.Гарсиа Маркес «Сто лет одиночества»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С.Кинг. «Мертвая зона»</w:t>
            </w:r>
          </w:p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У.эко. «Имя розы»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lastRenderedPageBreak/>
              <w:t>100-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Э.Хемингуэй. «Старик и море»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Проблематика повести. Раздумья писателя о человеке, его жизненном пути. Образ рыбака Сантьяго</w:t>
            </w:r>
          </w:p>
        </w:tc>
      </w:tr>
      <w:tr w:rsidR="008A6A14" w:rsidRPr="008A6A14" w:rsidTr="0088428A">
        <w:trPr>
          <w:trHeight w:val="203"/>
        </w:trPr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101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Э.Хемингуэй. «Старик и море»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Роль художественной детали и реалистической  символики в повести. Своеобразие стиля Хемингуэя.</w:t>
            </w:r>
          </w:p>
        </w:tc>
      </w:tr>
      <w:tr w:rsidR="008A6A14" w:rsidRPr="008A6A14" w:rsidTr="0088428A"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  <w:r w:rsidRPr="008A6A14">
              <w:rPr>
                <w:sz w:val="24"/>
                <w:szCs w:val="24"/>
              </w:rPr>
              <w:t>102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pStyle w:val="2"/>
              <w:keepNext w:val="0"/>
              <w:widowControl w:val="0"/>
              <w:tabs>
                <w:tab w:val="left" w:pos="7380"/>
                <w:tab w:val="left" w:pos="8100"/>
              </w:tabs>
              <w:spacing w:before="40" w:after="0" w:line="276" w:lineRule="auto"/>
              <w:jc w:val="both"/>
              <w:outlineLvl w:val="1"/>
              <w:rPr>
                <w:b w:val="0"/>
                <w:i w:val="0"/>
                <w:szCs w:val="24"/>
              </w:rPr>
            </w:pPr>
            <w:r w:rsidRPr="008A6A14">
              <w:rPr>
                <w:b w:val="0"/>
                <w:i w:val="0"/>
                <w:szCs w:val="24"/>
              </w:rPr>
              <w:t xml:space="preserve">Сочинение по русской литературе второй половины ХХ </w:t>
            </w:r>
            <w:proofErr w:type="gramStart"/>
            <w:r w:rsidRPr="008A6A14">
              <w:rPr>
                <w:b w:val="0"/>
                <w:i w:val="0"/>
                <w:szCs w:val="24"/>
              </w:rPr>
              <w:t>в</w:t>
            </w:r>
            <w:proofErr w:type="gramEnd"/>
            <w:r w:rsidRPr="008A6A14">
              <w:rPr>
                <w:b w:val="0"/>
                <w:i w:val="0"/>
                <w:szCs w:val="24"/>
              </w:rPr>
              <w:t>.</w:t>
            </w:r>
          </w:p>
          <w:p w:rsidR="008A6A14" w:rsidRPr="008A6A14" w:rsidRDefault="008A6A14" w:rsidP="008A6A14">
            <w:pPr>
              <w:spacing w:line="276" w:lineRule="auto"/>
              <w:ind w:firstLine="737"/>
              <w:rPr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A14" w:rsidRPr="008A6A14" w:rsidRDefault="008A6A14" w:rsidP="008A6A14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8A6A14" w:rsidRPr="008A6A14" w:rsidRDefault="008A6A14" w:rsidP="008A6A14">
      <w:pPr>
        <w:rPr>
          <w:rFonts w:ascii="Times New Roman" w:hAnsi="Times New Roman" w:cs="Times New Roman"/>
          <w:sz w:val="24"/>
          <w:szCs w:val="24"/>
        </w:rPr>
      </w:pPr>
    </w:p>
    <w:p w:rsidR="00385F7A" w:rsidRPr="008A6A14" w:rsidRDefault="00385F7A" w:rsidP="008A6A14">
      <w:pPr>
        <w:rPr>
          <w:rFonts w:ascii="Times New Roman" w:hAnsi="Times New Roman" w:cs="Times New Roman"/>
          <w:sz w:val="24"/>
          <w:szCs w:val="24"/>
        </w:rPr>
      </w:pPr>
    </w:p>
    <w:sectPr w:rsidR="00385F7A" w:rsidRPr="008A6A14" w:rsidSect="00715E5C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17332"/>
    <w:multiLevelType w:val="hybridMultilevel"/>
    <w:tmpl w:val="4B7AEBB0"/>
    <w:lvl w:ilvl="0" w:tplc="62F8373C">
      <w:start w:val="1"/>
      <w:numFmt w:val="bullet"/>
      <w:lvlText w:val="–"/>
      <w:lvlJc w:val="left"/>
      <w:pPr>
        <w:ind w:left="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724728">
      <w:start w:val="1"/>
      <w:numFmt w:val="bullet"/>
      <w:lvlText w:val="o"/>
      <w:lvlJc w:val="left"/>
      <w:pPr>
        <w:ind w:left="1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288C8FC">
      <w:start w:val="1"/>
      <w:numFmt w:val="bullet"/>
      <w:lvlText w:val="▪"/>
      <w:lvlJc w:val="left"/>
      <w:pPr>
        <w:ind w:left="2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F0BADA">
      <w:start w:val="1"/>
      <w:numFmt w:val="bullet"/>
      <w:lvlText w:val="•"/>
      <w:lvlJc w:val="left"/>
      <w:pPr>
        <w:ind w:left="2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129BC8">
      <w:start w:val="1"/>
      <w:numFmt w:val="bullet"/>
      <w:lvlText w:val="o"/>
      <w:lvlJc w:val="left"/>
      <w:pPr>
        <w:ind w:left="3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46605E">
      <w:start w:val="1"/>
      <w:numFmt w:val="bullet"/>
      <w:lvlText w:val="▪"/>
      <w:lvlJc w:val="left"/>
      <w:pPr>
        <w:ind w:left="4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8EB80C">
      <w:start w:val="1"/>
      <w:numFmt w:val="bullet"/>
      <w:lvlText w:val="•"/>
      <w:lvlJc w:val="left"/>
      <w:pPr>
        <w:ind w:left="4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9EE17E">
      <w:start w:val="1"/>
      <w:numFmt w:val="bullet"/>
      <w:lvlText w:val="o"/>
      <w:lvlJc w:val="left"/>
      <w:pPr>
        <w:ind w:left="5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CA262A">
      <w:start w:val="1"/>
      <w:numFmt w:val="bullet"/>
      <w:lvlText w:val="▪"/>
      <w:lvlJc w:val="left"/>
      <w:pPr>
        <w:ind w:left="6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677696D"/>
    <w:multiLevelType w:val="hybridMultilevel"/>
    <w:tmpl w:val="93FA7E88"/>
    <w:lvl w:ilvl="0" w:tplc="A88EF82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CC3182">
      <w:start w:val="2"/>
      <w:numFmt w:val="decimal"/>
      <w:lvlRestart w:val="0"/>
      <w:lvlText w:val="%2."/>
      <w:lvlJc w:val="left"/>
      <w:pPr>
        <w:ind w:left="782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90EFEF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027E3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E4359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DBCD8CA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25CCA5E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614293C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3ED75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A23539"/>
    <w:multiLevelType w:val="hybridMultilevel"/>
    <w:tmpl w:val="00A40BF8"/>
    <w:lvl w:ilvl="0" w:tplc="825A1CE0">
      <w:start w:val="1"/>
      <w:numFmt w:val="bullet"/>
      <w:lvlText w:val="•"/>
      <w:lvlJc w:val="left"/>
      <w:pPr>
        <w:ind w:left="1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28D1A6">
      <w:start w:val="1"/>
      <w:numFmt w:val="bullet"/>
      <w:lvlText w:val="o"/>
      <w:lvlJc w:val="left"/>
      <w:pPr>
        <w:ind w:left="24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42D4CC">
      <w:start w:val="1"/>
      <w:numFmt w:val="bullet"/>
      <w:lvlText w:val="▪"/>
      <w:lvlJc w:val="left"/>
      <w:pPr>
        <w:ind w:left="3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543D6E">
      <w:start w:val="1"/>
      <w:numFmt w:val="bullet"/>
      <w:lvlText w:val="•"/>
      <w:lvlJc w:val="left"/>
      <w:pPr>
        <w:ind w:left="3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AA435E">
      <w:start w:val="1"/>
      <w:numFmt w:val="bullet"/>
      <w:lvlText w:val="o"/>
      <w:lvlJc w:val="left"/>
      <w:pPr>
        <w:ind w:left="45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8A90A8">
      <w:start w:val="1"/>
      <w:numFmt w:val="bullet"/>
      <w:lvlText w:val="▪"/>
      <w:lvlJc w:val="left"/>
      <w:pPr>
        <w:ind w:left="5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3D8BB5C">
      <w:start w:val="1"/>
      <w:numFmt w:val="bullet"/>
      <w:lvlText w:val="•"/>
      <w:lvlJc w:val="left"/>
      <w:pPr>
        <w:ind w:left="60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D4E3A6">
      <w:start w:val="1"/>
      <w:numFmt w:val="bullet"/>
      <w:lvlText w:val="o"/>
      <w:lvlJc w:val="left"/>
      <w:pPr>
        <w:ind w:left="67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1ACAB0">
      <w:start w:val="1"/>
      <w:numFmt w:val="bullet"/>
      <w:lvlText w:val="▪"/>
      <w:lvlJc w:val="left"/>
      <w:pPr>
        <w:ind w:left="7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4843996"/>
    <w:multiLevelType w:val="hybridMultilevel"/>
    <w:tmpl w:val="BD6E9BCA"/>
    <w:lvl w:ilvl="0" w:tplc="F9CE143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A28104C">
      <w:start w:val="1"/>
      <w:numFmt w:val="bullet"/>
      <w:lvlText w:val="•"/>
      <w:lvlJc w:val="left"/>
      <w:pPr>
        <w:ind w:left="7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6EC9C6">
      <w:start w:val="1"/>
      <w:numFmt w:val="bullet"/>
      <w:lvlText w:val="▪"/>
      <w:lvlJc w:val="left"/>
      <w:pPr>
        <w:ind w:left="17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227CD0">
      <w:start w:val="1"/>
      <w:numFmt w:val="bullet"/>
      <w:lvlText w:val="•"/>
      <w:lvlJc w:val="left"/>
      <w:pPr>
        <w:ind w:left="25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85E1FB8">
      <w:start w:val="1"/>
      <w:numFmt w:val="bullet"/>
      <w:lvlText w:val="o"/>
      <w:lvlJc w:val="left"/>
      <w:pPr>
        <w:ind w:left="322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50FED4">
      <w:start w:val="1"/>
      <w:numFmt w:val="bullet"/>
      <w:lvlText w:val="▪"/>
      <w:lvlJc w:val="left"/>
      <w:pPr>
        <w:ind w:left="394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64B0C2">
      <w:start w:val="1"/>
      <w:numFmt w:val="bullet"/>
      <w:lvlText w:val="•"/>
      <w:lvlJc w:val="left"/>
      <w:pPr>
        <w:ind w:left="466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98E398">
      <w:start w:val="1"/>
      <w:numFmt w:val="bullet"/>
      <w:lvlText w:val="o"/>
      <w:lvlJc w:val="left"/>
      <w:pPr>
        <w:ind w:left="538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662CBE">
      <w:start w:val="1"/>
      <w:numFmt w:val="bullet"/>
      <w:lvlText w:val="▪"/>
      <w:lvlJc w:val="left"/>
      <w:pPr>
        <w:ind w:left="6108"/>
      </w:pPr>
      <w:rPr>
        <w:rFonts w:ascii="Arial Rounded MT" w:eastAsia="Arial Rounded MT" w:hAnsi="Arial Rounded MT" w:cs="Arial Rounded MT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6B61FC"/>
    <w:multiLevelType w:val="hybridMultilevel"/>
    <w:tmpl w:val="A4FCD99A"/>
    <w:lvl w:ilvl="0" w:tplc="34DEA0F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66E9A"/>
    <w:rsid w:val="002C772E"/>
    <w:rsid w:val="00385F7A"/>
    <w:rsid w:val="004C1EE1"/>
    <w:rsid w:val="004D0A52"/>
    <w:rsid w:val="00715E5C"/>
    <w:rsid w:val="00810307"/>
    <w:rsid w:val="00826A51"/>
    <w:rsid w:val="0088428A"/>
    <w:rsid w:val="008A6A14"/>
    <w:rsid w:val="008C1979"/>
    <w:rsid w:val="009232B6"/>
    <w:rsid w:val="00947943"/>
    <w:rsid w:val="00951137"/>
    <w:rsid w:val="00964AD0"/>
    <w:rsid w:val="00966E9A"/>
    <w:rsid w:val="00992B99"/>
    <w:rsid w:val="00AB5578"/>
    <w:rsid w:val="00AE3CD2"/>
    <w:rsid w:val="00B0758E"/>
    <w:rsid w:val="00C07DA2"/>
    <w:rsid w:val="00F2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E9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6A14"/>
    <w:pPr>
      <w:keepNext/>
      <w:spacing w:before="240" w:after="60" w:line="240" w:lineRule="auto"/>
      <w:ind w:firstLine="567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8A6A1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vtor">
    <w:name w:val="avtor"/>
    <w:basedOn w:val="a"/>
    <w:uiPriority w:val="99"/>
    <w:rsid w:val="00966E9A"/>
    <w:pPr>
      <w:widowControl w:val="0"/>
      <w:autoSpaceDE w:val="0"/>
      <w:autoSpaceDN w:val="0"/>
      <w:adjustRightInd w:val="0"/>
      <w:spacing w:after="113" w:line="288" w:lineRule="auto"/>
      <w:ind w:firstLine="283"/>
      <w:jc w:val="right"/>
      <w:textAlignment w:val="center"/>
    </w:pPr>
    <w:rPr>
      <w:rFonts w:ascii="SchoolBookC" w:eastAsia="Times New Roman" w:hAnsi="SchoolBookC" w:cs="SchoolBookC"/>
      <w:i/>
      <w:iCs/>
      <w:color w:val="000000"/>
      <w:lang w:val="en-US"/>
    </w:rPr>
  </w:style>
  <w:style w:type="paragraph" w:customStyle="1" w:styleId="text">
    <w:name w:val="text"/>
    <w:basedOn w:val="a"/>
    <w:uiPriority w:val="99"/>
    <w:rsid w:val="00966E9A"/>
    <w:pPr>
      <w:widowControl w:val="0"/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SchoolBookC" w:eastAsia="Times New Roman" w:hAnsi="SchoolBookC" w:cs="SchoolBookC"/>
      <w:color w:val="000000"/>
      <w:lang w:val="en-US"/>
    </w:rPr>
  </w:style>
  <w:style w:type="paragraph" w:customStyle="1" w:styleId="a3">
    <w:name w:val="Стиль"/>
    <w:rsid w:val="00966E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66E9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1">
    <w:name w:val="Обычный1"/>
    <w:link w:val="Normal"/>
    <w:rsid w:val="00F2751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ormal">
    <w:name w:val="Normal Знак"/>
    <w:basedOn w:val="a0"/>
    <w:link w:val="1"/>
    <w:rsid w:val="00F2751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6A14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8A6A14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Body Text Indent"/>
    <w:basedOn w:val="a"/>
    <w:link w:val="a6"/>
    <w:unhideWhenUsed/>
    <w:rsid w:val="008A6A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A6A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unhideWhenUsed/>
    <w:rsid w:val="008A6A1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A6A1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3">
    <w:name w:val="FR3"/>
    <w:rsid w:val="008A6A14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21">
    <w:name w:val="Обычный2"/>
    <w:rsid w:val="008A6A1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8A6A14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</w:pPr>
    <w:rPr>
      <w:rFonts w:ascii="Arial" w:eastAsia="Times New Roman" w:hAnsi="Arial" w:cs="Times New Roman"/>
      <w:b/>
      <w:sz w:val="18"/>
      <w:szCs w:val="20"/>
      <w:lang w:eastAsia="ru-RU"/>
    </w:rPr>
  </w:style>
  <w:style w:type="paragraph" w:customStyle="1" w:styleId="10">
    <w:name w:val="Основной текст1"/>
    <w:basedOn w:val="21"/>
    <w:rsid w:val="008A6A14"/>
    <w:pPr>
      <w:jc w:val="center"/>
    </w:pPr>
    <w:rPr>
      <w:b/>
      <w:sz w:val="28"/>
    </w:rPr>
  </w:style>
  <w:style w:type="paragraph" w:customStyle="1" w:styleId="31">
    <w:name w:val="Основной текст 31"/>
    <w:basedOn w:val="21"/>
    <w:rsid w:val="008A6A14"/>
    <w:pPr>
      <w:jc w:val="both"/>
    </w:pPr>
  </w:style>
  <w:style w:type="table" w:styleId="a7">
    <w:name w:val="Table Grid"/>
    <w:basedOn w:val="a1"/>
    <w:rsid w:val="008A6A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715E5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4D0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0A5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8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okogcro.nios.ru/images/reports/07.08.2013/%20%20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8DB14251BE65C415F0414D5B1A27E388490D184A7CDBC654D13A60637DB1A69A50BAD35092C8E5EA7Z1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10368</Words>
  <Characters>59102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Кабинет№4</dc:creator>
  <cp:keywords/>
  <dc:description/>
  <cp:lastModifiedBy>user</cp:lastModifiedBy>
  <cp:revision>19</cp:revision>
  <dcterms:created xsi:type="dcterms:W3CDTF">2018-11-01T02:12:00Z</dcterms:created>
  <dcterms:modified xsi:type="dcterms:W3CDTF">2020-12-14T15:48:00Z</dcterms:modified>
</cp:coreProperties>
</file>