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2CF7" w:rsidRDefault="00F52CF7" w:rsidP="00F52CF7">
      <w:pPr>
        <w:spacing w:after="0"/>
        <w:ind w:firstLine="567"/>
        <w:jc w:val="center"/>
        <w:rPr>
          <w:rFonts w:ascii="Times New Roman" w:hAnsi="Times New Roman" w:cs="Times New Roman"/>
          <w:b/>
          <w:sz w:val="28"/>
          <w:szCs w:val="28"/>
        </w:rPr>
      </w:pPr>
    </w:p>
    <w:p w:rsidR="00F52CF7" w:rsidRDefault="00F52CF7" w:rsidP="00F52CF7">
      <w:pPr>
        <w:spacing w:after="0"/>
        <w:ind w:firstLine="567"/>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8153525"/>
            <wp:effectExtent l="19050" t="0" r="3175" b="0"/>
            <wp:docPr id="1" name="Рисунок 1" descr="d:\Users\Матвей\Desktop\Титульные листы\Литературное чтени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Матвей\Desktop\Титульные листы\Литературное чтение.png"/>
                    <pic:cNvPicPr>
                      <a:picLocks noChangeAspect="1" noChangeArrowheads="1"/>
                    </pic:cNvPicPr>
                  </pic:nvPicPr>
                  <pic:blipFill>
                    <a:blip r:embed="rId7" cstate="print"/>
                    <a:srcRect/>
                    <a:stretch>
                      <a:fillRect/>
                    </a:stretch>
                  </pic:blipFill>
                  <pic:spPr bwMode="auto">
                    <a:xfrm>
                      <a:off x="0" y="0"/>
                      <a:ext cx="5940425" cy="8153525"/>
                    </a:xfrm>
                    <a:prstGeom prst="rect">
                      <a:avLst/>
                    </a:prstGeom>
                    <a:noFill/>
                    <a:ln w="9525">
                      <a:noFill/>
                      <a:miter lim="800000"/>
                      <a:headEnd/>
                      <a:tailEnd/>
                    </a:ln>
                  </pic:spPr>
                </pic:pic>
              </a:graphicData>
            </a:graphic>
          </wp:inline>
        </w:drawing>
      </w:r>
    </w:p>
    <w:p w:rsidR="00F52CF7" w:rsidRDefault="00F52CF7" w:rsidP="00F52CF7">
      <w:pPr>
        <w:spacing w:after="0"/>
        <w:ind w:firstLine="567"/>
        <w:jc w:val="center"/>
        <w:rPr>
          <w:rFonts w:ascii="Times New Roman" w:hAnsi="Times New Roman" w:cs="Times New Roman"/>
          <w:b/>
          <w:sz w:val="28"/>
          <w:szCs w:val="28"/>
        </w:rPr>
      </w:pPr>
    </w:p>
    <w:p w:rsidR="00F52CF7" w:rsidRDefault="00F52CF7" w:rsidP="00F52CF7">
      <w:pPr>
        <w:spacing w:after="0"/>
        <w:ind w:firstLine="567"/>
        <w:jc w:val="center"/>
        <w:rPr>
          <w:rFonts w:ascii="Times New Roman" w:hAnsi="Times New Roman" w:cs="Times New Roman"/>
          <w:b/>
          <w:sz w:val="28"/>
          <w:szCs w:val="28"/>
        </w:rPr>
      </w:pPr>
    </w:p>
    <w:p w:rsidR="00F52CF7" w:rsidRDefault="00F52CF7" w:rsidP="00F52CF7">
      <w:pPr>
        <w:spacing w:after="0"/>
        <w:ind w:firstLine="567"/>
        <w:jc w:val="center"/>
        <w:rPr>
          <w:rFonts w:ascii="Times New Roman" w:hAnsi="Times New Roman" w:cs="Times New Roman"/>
          <w:b/>
          <w:sz w:val="28"/>
          <w:szCs w:val="28"/>
        </w:rPr>
      </w:pPr>
    </w:p>
    <w:p w:rsidR="0065354B" w:rsidRPr="00F52CF7" w:rsidRDefault="00F52CF7" w:rsidP="00F52CF7">
      <w:pPr>
        <w:spacing w:after="0"/>
        <w:ind w:firstLine="567"/>
        <w:jc w:val="center"/>
        <w:rPr>
          <w:rFonts w:ascii="Times New Roman" w:hAnsi="Times New Roman" w:cs="Times New Roman"/>
          <w:b/>
          <w:sz w:val="28"/>
          <w:szCs w:val="28"/>
        </w:rPr>
      </w:pPr>
      <w:r w:rsidRPr="00F52CF7">
        <w:rPr>
          <w:rFonts w:ascii="Times New Roman" w:hAnsi="Times New Roman" w:cs="Times New Roman"/>
          <w:b/>
          <w:sz w:val="28"/>
          <w:szCs w:val="28"/>
        </w:rPr>
        <w:lastRenderedPageBreak/>
        <w:t>ПОЯСНИТЕЛЬНАЯ ЗАПИСКА</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Программа разработана в соответствии с требованиями федерального государственного образовательного стандарта начального общего образования и концепции системы «Перспективная начальная школа». Литературное чтение является одним из тех базовых предметов начальной школы, общекультурное и метапредметное значение которых выходит за рамки предметной области. Во-первых, эта предметная область, как никакая другая, способствует формированию позитивного и целостного мировосприятия младших школьников, а также отвечает за воспитание нравственного, ответственного сознания. Во-вторых, средствами этого предмета формируется функциональная грамотность школьника и достигается результативность обучения в целом. Освоение умений чтения и понимания текста, формирование всех видов речевой деятельности, овладение элементами коммуникативной культуры и, наконец, приобретение опыта самостоятельной читательской деятельности — вот круг тех метапредметных задач, которые целенаправленно и системно решаются в рамках данной предметной области. Именно чтение лежит в основе всех видов работы с информацией, начиная с ее поиска в рамках одного текста или в разных источниках и заканчивая интерпретацией и преобразованием. </w:t>
      </w:r>
    </w:p>
    <w:p w:rsidR="006D6F43" w:rsidRDefault="0065354B" w:rsidP="00F52CF7">
      <w:pPr>
        <w:spacing w:after="0"/>
        <w:ind w:firstLine="567"/>
        <w:jc w:val="both"/>
        <w:rPr>
          <w:rFonts w:ascii="Times New Roman" w:hAnsi="Times New Roman" w:cs="Times New Roman"/>
          <w:sz w:val="28"/>
          <w:szCs w:val="28"/>
        </w:rPr>
      </w:pPr>
      <w:r w:rsidRPr="006D6F43">
        <w:rPr>
          <w:rFonts w:ascii="Times New Roman" w:hAnsi="Times New Roman" w:cs="Times New Roman"/>
          <w:b/>
          <w:sz w:val="28"/>
          <w:szCs w:val="28"/>
        </w:rPr>
        <w:t>Основная метапредметная цель</w:t>
      </w:r>
      <w:r w:rsidRPr="00F52CF7">
        <w:rPr>
          <w:rFonts w:ascii="Times New Roman" w:hAnsi="Times New Roman" w:cs="Times New Roman"/>
          <w:sz w:val="28"/>
          <w:szCs w:val="28"/>
        </w:rPr>
        <w:t xml:space="preserve">, реализуемая средствами литературного чтения, связана с формированием грамотного читателя, который с течением времени сможет самостоятельно выбирать книги и пользоваться библиотекой, — и ориентируясь на собственные предпочтения, и в зависимости от поставленной учебной задачи, а также использовать свою читательскую деятельность как средство самообразования. В силу особенностей, присущих данной предметной области, в ее рамках решаются весьма разноплановые </w:t>
      </w:r>
      <w:r w:rsidRPr="006D6F43">
        <w:rPr>
          <w:rFonts w:ascii="Times New Roman" w:hAnsi="Times New Roman" w:cs="Times New Roman"/>
          <w:b/>
          <w:sz w:val="28"/>
          <w:szCs w:val="28"/>
        </w:rPr>
        <w:t>предметные задачи</w:t>
      </w:r>
      <w:r w:rsidRPr="00F52CF7">
        <w:rPr>
          <w:rFonts w:ascii="Times New Roman" w:hAnsi="Times New Roman" w:cs="Times New Roman"/>
          <w:sz w:val="28"/>
          <w:szCs w:val="28"/>
        </w:rPr>
        <w:t xml:space="preserve">: </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духовно-нравственная (от развития умения [на материале художественных произведений] понимать нравственный смысл целого до развития умения различать разные нравственные позиции); </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духовно-эстетическая (от формирования умения видеть красоту целого до воспитания чуткости к отдельной детали); </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литературоведческая (от формирования умения различать разные способы построения картин мира в художественных произведениях [роды, виды и жанры литературы] до развития понимания, с помощью каких именно средств выразительности достигается желаемый эмоциональный эффект [художественные приемы]); </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библиографическая (от формирования умений ориентироваться в книге по ее элементам и пользоваться справочным аппаратом до </w:t>
      </w:r>
      <w:r w:rsidRPr="00F52CF7">
        <w:rPr>
          <w:rFonts w:ascii="Times New Roman" w:hAnsi="Times New Roman" w:cs="Times New Roman"/>
          <w:sz w:val="28"/>
          <w:szCs w:val="28"/>
        </w:rPr>
        <w:lastRenderedPageBreak/>
        <w:t xml:space="preserve">формирования умений работать сразу с несколькими источниками информации и осознанно отбирать список литературы для решения конкретной учебной задачи). </w:t>
      </w:r>
    </w:p>
    <w:p w:rsidR="006D6F43"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Особое место в рамках литературного чтения занимает накопление опыта самостоятельной (индивидуальной и коллективной) интерпретации художественного произведения, который развивается в разных направлениях в системах читательской и речевой деятельности (от освоения детьми разных видов и форм пересказа текста до формирования умений анализировать текст, обсуждать его и защищать свою точку зрения; от формирования навыков учебного чтения по цепочке и по ролям до получения опыта творческой деятельности при инсценировании, драматизации и создании собственных текстов и иллюстраций по мотивам художественного произведения). </w:t>
      </w:r>
    </w:p>
    <w:p w:rsidR="002D4F3B" w:rsidRPr="00F52CF7" w:rsidRDefault="0065354B" w:rsidP="00F52CF7">
      <w:pPr>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Круг детского чтения определяется в программе по нескольким основаниям. Первые два связаны с формированием мотива чтения и созданием условий для формирования технического умения чтения. Так, на начальном этапе формирования этого умения обеспечен приоритет стихотворных (то есть с короткой строчкой) текстов или прозаических текстов с повторяющимися словами, словосочетаниями, предложениями, абзацами (с целью создания впечатления успешности чтения, что очень важно в период формирования технического умениячтения); также обеспечен приоритет текстов шуточного содержания, способных вызывать немедленную эмоцию радости и смеха (поскольку чувство юмора является основной формой проявления эстетического чувства в этом возрасте) для формирования мотива чтения. Тексты каждого года обучения отобраны с учетом их доступности восприятию детей именно этой возрастной группы. Другие основания отбора текстов связаны с необходимостью соблюдения логики развития художественного слова от фольклорных форм к авторской литературе; с необходимостью решать конкретные нравственные и эстетические задачи, главные из которых складываются в определенную нравственно-эстетическую концепцию, развиваемую на протяжении всех четырех лет обучения; с необходимостью обеспечить жанровое и тематическое разнообразие, создавать баланс фольклорных и авторских произведений, произведений отечественных и зарубежных авторов, произведений классиков детской литературы и современных детских авторов конца XX — начала XXI века.</w:t>
      </w:r>
    </w:p>
    <w:p w:rsidR="0065354B" w:rsidRPr="00F52CF7" w:rsidRDefault="006D6F43" w:rsidP="006D6F43">
      <w:pPr>
        <w:spacing w:after="0"/>
        <w:ind w:firstLine="567"/>
        <w:jc w:val="center"/>
        <w:rPr>
          <w:rFonts w:ascii="Times New Roman" w:hAnsi="Times New Roman" w:cs="Times New Roman"/>
          <w:b/>
          <w:sz w:val="28"/>
          <w:szCs w:val="28"/>
        </w:rPr>
      </w:pPr>
      <w:r w:rsidRPr="00F52CF7">
        <w:rPr>
          <w:rFonts w:ascii="Times New Roman" w:hAnsi="Times New Roman" w:cs="Times New Roman"/>
          <w:b/>
          <w:sz w:val="28"/>
          <w:szCs w:val="28"/>
        </w:rPr>
        <w:t>ОБЩАЯ ХАРАКТЕРИСТИКА УЧЕБНОГО ПРЕДМЕТА</w:t>
      </w:r>
    </w:p>
    <w:p w:rsidR="0065354B" w:rsidRPr="00F52CF7" w:rsidRDefault="0065354B" w:rsidP="00F52CF7">
      <w:pPr>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Содержательные линии:</w:t>
      </w:r>
    </w:p>
    <w:p w:rsidR="0065354B" w:rsidRPr="00F52CF7" w:rsidRDefault="006D6F43" w:rsidP="00F52CF7">
      <w:pPr>
        <w:pStyle w:val="a3"/>
        <w:spacing w:after="0"/>
        <w:ind w:firstLine="567"/>
        <w:jc w:val="both"/>
        <w:rPr>
          <w:rFonts w:ascii="Times New Roman" w:hAnsi="Times New Roman" w:cs="Times New Roman"/>
          <w:b/>
          <w:sz w:val="28"/>
          <w:szCs w:val="28"/>
        </w:rPr>
      </w:pPr>
      <w:r>
        <w:rPr>
          <w:rFonts w:ascii="Times New Roman" w:hAnsi="Times New Roman" w:cs="Times New Roman"/>
          <w:b/>
          <w:sz w:val="28"/>
          <w:szCs w:val="28"/>
        </w:rPr>
        <w:t>1.</w:t>
      </w:r>
      <w:r w:rsidR="0065354B" w:rsidRPr="00F52CF7">
        <w:rPr>
          <w:rFonts w:ascii="Times New Roman" w:hAnsi="Times New Roman" w:cs="Times New Roman"/>
          <w:b/>
          <w:sz w:val="28"/>
          <w:szCs w:val="28"/>
        </w:rPr>
        <w:t xml:space="preserve">Виды речевой и читательской деятельности </w:t>
      </w:r>
    </w:p>
    <w:p w:rsidR="0065354B" w:rsidRPr="00F52CF7" w:rsidRDefault="0065354B"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lastRenderedPageBreak/>
        <w:t>Аудирование</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Умение адекватно воспринимать на слух звучащую речь: чтение текста вслух учителем и одноклассниками, высказывания собеседников, адресованные себе вопросы. Понимание смысла звучащей речи: выделение ее цели и смысловых доминант, удержание обсуждаемого аспекта, способность отвечать на вопросы по ее содержанию и задавать собственные вопросы.</w:t>
      </w:r>
    </w:p>
    <w:p w:rsidR="0065354B" w:rsidRPr="00F52CF7" w:rsidRDefault="0065354B"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Чтение вслух </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Укрепление мотива чтения как основы для перехода от слогового чтения к чтению целыми словами, а также постепенного увеличения скорости чтения. Формирование мотива читать вслух в процессе чтения по ролям и чтения по цепочке, а также участия в инсценировках и драматизациях. Освоение особенностей выразительного чтения (от чтения отдельных предложений с интонационным выделением знаков препинания на начальном этапе до понимания не только сюжетных, но и жанровых требований и ограничений самого читаемого текста [лирическое стихотворение читается не так, как былина, а гимн — не так, как колыбельная песенка или прибаутка, и т.д.] и осознанный выбор подходящих к случаю интонации, тона, пауз, логических ударений). </w:t>
      </w:r>
    </w:p>
    <w:p w:rsidR="0065354B" w:rsidRPr="00F52CF7" w:rsidRDefault="0065354B"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Чтение про себя </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Умение самостоятельно читать текст небольшого объема с разными целями: для составления общего впечатления в рамках ознакомительного чтения; для составления общего представления о содержании отдельных глав учебника, детских книг и популярных детских журналов в рамках просмотрового чтения; для привлечения пройденного материала в новый контекст в рамках повторного просмотрового чтения; для выяснения существенных подробностей текста в рамках изучающего чтения. </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Умение находить в изучаемом тексте необходимые сведения, а также умение находить в словарях нужные словарные статьи и извлекать из них требуемую информацию в рамках выборочного чтения.</w:t>
      </w:r>
    </w:p>
    <w:p w:rsidR="0065354B" w:rsidRPr="006D6F43" w:rsidRDefault="0065354B" w:rsidP="00F52CF7">
      <w:pPr>
        <w:pStyle w:val="a3"/>
        <w:spacing w:after="0"/>
        <w:ind w:firstLine="567"/>
        <w:jc w:val="both"/>
        <w:rPr>
          <w:rFonts w:ascii="Times New Roman" w:hAnsi="Times New Roman" w:cs="Times New Roman"/>
          <w:b/>
          <w:sz w:val="28"/>
          <w:szCs w:val="28"/>
        </w:rPr>
      </w:pPr>
      <w:r w:rsidRPr="006D6F43">
        <w:rPr>
          <w:rFonts w:ascii="Times New Roman" w:hAnsi="Times New Roman" w:cs="Times New Roman"/>
          <w:b/>
          <w:sz w:val="28"/>
          <w:szCs w:val="28"/>
        </w:rPr>
        <w:t xml:space="preserve"> Говорение (культура речевого высказывания и речевого общения) </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Освоение разновидностей монологического высказывания: в форме краткого или развернутого ответа на вопрос; в форме передачи собственных впечатлений от текста или живописного произведения, а также передачи жизненных наблюдений и впечатлений; в форме </w:t>
      </w:r>
      <w:r w:rsidRPr="00F52CF7">
        <w:rPr>
          <w:rFonts w:ascii="Times New Roman" w:hAnsi="Times New Roman" w:cs="Times New Roman"/>
          <w:sz w:val="28"/>
          <w:szCs w:val="28"/>
        </w:rPr>
        <w:lastRenderedPageBreak/>
        <w:t xml:space="preserve">доказательного суждения с опорой на текст (зачитывание нужного места в тексте). Освоение особенностей диалогического общения: умение слушать высказывания собеседника и выражать свое отношение (согласие/несогласие) к ним. Умение спорить, опираясь на содержание текста, а не на собственные эмоции. Этическая сторона диалогического общения — использование норм речевого этикета и воспитание сострадательного отношения к проигравшей в споре стороне — рассматривается системно на занятиях по развитию речи в рамках уроков русского языка. </w:t>
      </w:r>
    </w:p>
    <w:p w:rsidR="0065354B" w:rsidRPr="00F52CF7" w:rsidRDefault="0065354B"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Письмо (культура письменной речи) </w:t>
      </w:r>
    </w:p>
    <w:p w:rsidR="0065354B" w:rsidRPr="00F52CF7"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Освоение жанра письма в процессе предметной переписки с научным клубом младшего школьника «Ключ и заря»: умение самостоятельно заполнить два конверта (адресата и адресанта), использовать формулы вежливости в начале и в конце письма; отвечать на вопросы учебника и выполнять творческие задания (специальные вопросы и задания в конце каждой четверти, адресованные членам клуба и предназначенные для переписки). Накопление опыта предметной переписки: научиться реагировать на получение писем из клуба, отвечать на вопросы, заданные не только в учебнике, но и в этих письмах. Различение видов текста (текст-повествование, текст-описание, текст-рассуждение) и их практическое освоение в форме минисочинений; краткие сочинения по личным наблюдениям и впечатлениям; сочинения по живописным произведениям; письменное составление аннотаций к отдельным произведениям и сборникам произведений; обучение культуре предметной и бытовой переписки (написание писем и поздравительных открыток, формулы вежливости); использование в письменной речи средств художественной выразительности (сравнений, олицетворений, синонимов, антонимов) — весь этот круг задач решается в системе учебников «Перспективная начальная школа» на уроках русского языка средствами раздела «Развитие речи» (см. учебники «Русский язык», 2, 3, 4 классы, часть 2). </w:t>
      </w:r>
    </w:p>
    <w:p w:rsidR="0065354B" w:rsidRPr="00F52CF7" w:rsidRDefault="0065354B"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Работа с текстом художественного произведения </w:t>
      </w:r>
    </w:p>
    <w:p w:rsidR="006D6F43" w:rsidRDefault="0065354B"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Анализ заголовка с целью прогнозирования содержания текста и повторный анализ заголовка после прочтения текста. Аспектный анализ текста (через систему вопросов и заданий), определение его эмоционально-смысловых доминант (основная мысль в басне, главные переживания в лирическом стихотворении, противоположные позиции героев и авторский вывод в рассказе, основная интонация в колыбельной песне, былине, гимне и т.д.). Определение особенностей </w:t>
      </w:r>
      <w:r w:rsidRPr="00F52CF7">
        <w:rPr>
          <w:rFonts w:ascii="Times New Roman" w:hAnsi="Times New Roman" w:cs="Times New Roman"/>
          <w:sz w:val="28"/>
          <w:szCs w:val="28"/>
        </w:rPr>
        <w:lastRenderedPageBreak/>
        <w:t>построения текста, выделение ключевых действующих лиц, выявление средств художественной выразительности. Умение определять характер героя (через его словесный портрет, анализ поступков, речевое поведение, через авторский комментарий), прослеживать развитие характера героя во вре</w:t>
      </w:r>
      <w:r w:rsidR="00117C62" w:rsidRPr="00F52CF7">
        <w:rPr>
          <w:rFonts w:ascii="Times New Roman" w:hAnsi="Times New Roman" w:cs="Times New Roman"/>
          <w:sz w:val="28"/>
          <w:szCs w:val="28"/>
        </w:rPr>
        <w:t>мени, реконструировать мотивы его поступков; сравнительный анализ поведения разных героев и способность выработать собственную оценку их поведения. Обнаружение (с помощью учителя) авторской позиции в прозаических текстах и направления авторских переживаний в лирических текстах. В результате работы с текстом: умение выделять в тексте разные сюжетные линии; видеть разные точки зрения или позиции, транслируемые героями; устанавливать причинно-следственные связи в развитии сюжета и в поведении героев; понимать авторскую точку зрения (учащиеся получат возможность научиться этому); выделять основную мысль текста (учащиеся получат возможность научиться этому); обнаруживать выразительные средства и понимать смысл их использования.</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Работа с учебными и научно-популярными текстами</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Обучение структурированию научно-популярного и учебного текстов, выделению в тексте отдельных частей, ключевых слов, составлению плана пересказа ведется в системе учебников «Перспективная начальная школа» на уроках русского языка средствами раздела «Развитие речи» (см. учебники «Русский язык», 2, 3, 4 классы, часть 2). </w:t>
      </w:r>
      <w:bookmarkStart w:id="0" w:name="_GoBack"/>
      <w:bookmarkEnd w:id="0"/>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Формирование библиографической культуры</w:t>
      </w:r>
    </w:p>
    <w:p w:rsidR="00117C62" w:rsidRPr="006D6F43" w:rsidRDefault="00117C62" w:rsidP="006D6F43">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Умение пользоваться аппаратом учебника (страницей «Содержание» или «Оглавление», системой условных обозначений); навыки работы с дополнительными текстами и иллюстрациями. Представление о книге-сборнике, книге-произведении, о периодической печати, о справочной литературе. Практическое умение составлять монографический (без использования термина), жанровый и тематический сборники, опираясь на содержание учебника «Литературное чтение». Систематическое использование словарной и справочной литературы на уроках и в домашних условиях (с опорой на систему учебных словарей, входящих в систему учебников «Перспективная начальная школа», а именно в учебник «Русский язык», часть 2, соответствующего года обучения). Представление об алфавитном каталоге библиотеки. Практическое использование фондов школьной библиотеки в образовательной деятельности для решения </w:t>
      </w:r>
      <w:r w:rsidRPr="00F52CF7">
        <w:rPr>
          <w:rFonts w:ascii="Times New Roman" w:hAnsi="Times New Roman" w:cs="Times New Roman"/>
          <w:sz w:val="28"/>
          <w:szCs w:val="28"/>
        </w:rPr>
        <w:lastRenderedPageBreak/>
        <w:t xml:space="preserve">конкретных задач, сформулированных в методическом аппарате учебника. Знакомство с книгой как с особым видом искусства, изучение ее элементов, а также практическое освоение жанра аннотации — все эти задачи в системе учебников «Перспективная начальная школа» решаются в учебнике «Русский язык» средствами раздела «Развитие речи». </w:t>
      </w:r>
    </w:p>
    <w:p w:rsidR="00117C62"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2. Литературоведческая пропедевтика </w:t>
      </w:r>
    </w:p>
    <w:p w:rsidR="006D6F43"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Представление о фольклорных произведениях (древнее происхождение; существование в устных формах и способность транслировать содержание во времени за счет устойчивости жанровых и сюжетно-композиционных структур, за счет фигуры повтора). Жанровое разнообразие фольклорных произведений (докучная и кумулятивная сказки; сказки о животных, волшебные и бытовые сказки; малые фольклорные формы: загадки, заклички, считалки, потешки, колыбельные песенки, пословицы и т.д.). Различение фольклорных произведений (мир общинных ценностей) и авторских произведений (мир индивидуальных переживаний). Представление о басне и былине как пограничных жанрах (басни — авторские произведения, укорененные в сказке о животных и в фольклорном мире ценностей; былины — фольклорные произведения с элементами конкретно-исторических реалий). </w:t>
      </w:r>
    </w:p>
    <w:p w:rsidR="006D6F43"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Авторская литература: жанры рассказа и литературной сказки, авторская поэзия. Особенности стихотворного текста (ритм, рифма). Различение парной, перекрестной и охватывающей рифмы и понимание содержательности каждого конкретного вида рифмы. </w:t>
      </w:r>
    </w:p>
    <w:p w:rsidR="006D6F43"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Освоение понятий «тема» и «основная мысль», а также «основное переживание» героя произведения. Практическое различение произведений разного жанрового характера (без освоения понятия «жанр»). </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Практическое освоение представления о сюжете и о бродячих сюжетах (без освоения термина «сюжет», вводится термин «история»). Представление о герое произведения, об авторе-рассказчике. Практическое различение в текстах и уяснение смысла использования средств художественной выразительности: олицетворение, сравнение, гипербола, контраст, звукопись, фигура повтора. </w:t>
      </w:r>
    </w:p>
    <w:p w:rsidR="00117C62"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Работа с текстами разных видов и жанров литературы </w:t>
      </w:r>
    </w:p>
    <w:p w:rsidR="006D6F43"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Определение принадлежности текста к фольклорному миру или кругу авторских произведений (от указания формальных примет до понимания разной степени разработанности характеров героев, </w:t>
      </w:r>
      <w:r w:rsidRPr="00F52CF7">
        <w:rPr>
          <w:rFonts w:ascii="Times New Roman" w:hAnsi="Times New Roman" w:cs="Times New Roman"/>
          <w:sz w:val="28"/>
          <w:szCs w:val="28"/>
        </w:rPr>
        <w:lastRenderedPageBreak/>
        <w:t xml:space="preserve">наличия/отсутствия в тексте слоя индивидуальных переживаний, обнаружения разного мира ценностей — коллективных или индивидуальных). Понимание жанровых особенностей текста (волшебная сказка, докучная сказка, рассказ, небылица, колыбельная песенка, закличка, гимн и т.д.) и начальные умения выявлять и обосновывать жанровую принадлежность текста, опираясь на его ярко выраженные жанровые особенности (наличие волшебного мира, а также волшебных предметов и/ или помощников в волшебной сказке; наличие композиции, замыкающей события в круговое движение в докучной сказке; наличие обращения к природному явлению с просьбой о помощи в закличке и т.д.). Понимание разницы между художественным и научно-популярным текстами. Умение доказательно показывать принадлежность текста к кругу художественных или научно-популярных текстов (через анализ целей создания текстов, их содержания и средств выразительности). </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Понимание отличий прозаического и поэтического текстов (от указания формальных примет — наличия/отсутствия рифмы до понимания разницы создаваемых картин мира — мира внешней событийности и мира внутренних переживаний). Умение реконструировать (с помощью учителя) позицию автора в любом авторском тексте, а также понимать переживания героя (или лирического героя) в лирическом стихотворении. </w:t>
      </w:r>
    </w:p>
    <w:p w:rsidR="00117C62"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Работа с произведениями разных видов искусства (литература, живопись, прикладное искусство, скульптура, музыка) </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Представление о литературе как об одном из видов искусства (наряду с живописью, музыкой и т.д.). Сравнение особенностей мировосприятия писателя/поэта, живописца и композитора (на материале близких концептуально-тематически литературных, живописных и музыкальных произведений). Способность произведений, принадлежащих к разным видам искусства, транслировать сходные мысли и выражать похожие переживания авторов-создателей. Представление о литературе как явлении художественной культуры (наряду с живописью, скульптурой, мелкой пластикой, прикладным искусством). Сравнение произведений, принадлежащих к разным видам искусства, для обнаружения сходства воссозданных в них картин мира. </w:t>
      </w:r>
    </w:p>
    <w:p w:rsidR="00117C62"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3. Элементы творческой деятельности (интерпретация литературного текста, живописного и музыкального произведений) </w:t>
      </w:r>
    </w:p>
    <w:p w:rsidR="00117C62"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Чтение художественного произведения (или фрагментов) по ролям и по цепочке (в том числе с опорой на цветовое маркирование). Умение выразительно читать поэтический и прозаический тексты на основе восприятия и передачи их художественных особенностей, выражения собственного отношения к тексту и в соответствии с выработанными критериями выразительного чтения (понимание содержания прочитанного, умение осознанно выбирать интонацию, темп чтения и делать необходимые паузы в соответствии с особенностями текста). Умение рассматривать иллюстрации в учебнике и репродукции живописных произведений в разделе «Музейный Дом», сравнивать их с художественными текстами с точки зрения выраженных в них мыслей, чувств и переживаний. Практическое освоение малых фольклорных жанров (загадки, заклички, считалки, небылицы, колыбельные): сочинение собственных текстов и инсценирование их с помощью выразительных средств (мимики, жестов, интонации). Способность устно и письменно (в виде высказываний и коротких сочинений) делиться своими личными впечатлениями и наблюдениями, возникшими в ходе обсуждения литературных текстов, живописных и музыкальных произведений. </w:t>
      </w:r>
    </w:p>
    <w:p w:rsidR="00117C62"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4. Круг детского чтения</w:t>
      </w:r>
    </w:p>
    <w:p w:rsidR="00D31BA5"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u w:val="single"/>
        </w:rPr>
        <w:t>Произведения устного народного творчества</w:t>
      </w:r>
    </w:p>
    <w:p w:rsidR="00D31BA5"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Малые жанры фольклора (прибаутки, считалки, небылицы, скороговорки, загадки, заклички); народные сказки (докучные, кумулятивные, сказки о животных, бытовые, волшебные); пословицы и поговорки. Авторские произведения, укорененные в фольклоре (былины, басни, гимны). </w:t>
      </w:r>
    </w:p>
    <w:p w:rsidR="00D31BA5" w:rsidRPr="00F52CF7" w:rsidRDefault="00117C62"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Литературные авторские произведения </w:t>
      </w:r>
    </w:p>
    <w:p w:rsidR="0065354B"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Произведения классиков отечественной литературы XIX–XX вв. (стихотворения, рассказы, волшебные сказки в стихах, повести). Произведения классиков детской литературы (стихотворения, рассказы, сказки, сказочные повести).</w:t>
      </w:r>
    </w:p>
    <w:p w:rsidR="00D31BA5"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Произведения современной отечественной (с учетом многонациональности России) и зарубежной литературы (стихотворения, рассказы, сказки, сказочные повести). </w:t>
      </w:r>
    </w:p>
    <w:p w:rsidR="00D31BA5" w:rsidRPr="00F52CF7" w:rsidRDefault="00117C6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sz w:val="28"/>
          <w:szCs w:val="28"/>
          <w:u w:val="single"/>
        </w:rPr>
        <w:t xml:space="preserve">Разные виды книг: </w:t>
      </w:r>
      <w:r w:rsidRPr="00F52CF7">
        <w:rPr>
          <w:rFonts w:ascii="Times New Roman" w:hAnsi="Times New Roman" w:cs="Times New Roman"/>
          <w:sz w:val="28"/>
          <w:szCs w:val="28"/>
        </w:rPr>
        <w:t xml:space="preserve">историческая, приключенческая, фантастическая, научно-популярная, справочно-энциклопедическая литература; детские периодические издания (журналы). </w:t>
      </w:r>
    </w:p>
    <w:p w:rsidR="00003F6D" w:rsidRPr="00F52CF7" w:rsidRDefault="00003F6D" w:rsidP="006D6F43">
      <w:pPr>
        <w:spacing w:after="0"/>
        <w:ind w:firstLine="567"/>
        <w:jc w:val="center"/>
        <w:rPr>
          <w:rFonts w:ascii="Times New Roman" w:eastAsia="Calibri" w:hAnsi="Times New Roman" w:cs="Times New Roman"/>
          <w:sz w:val="28"/>
          <w:szCs w:val="28"/>
        </w:rPr>
      </w:pPr>
      <w:r w:rsidRPr="00F52CF7">
        <w:rPr>
          <w:rFonts w:ascii="Times New Roman" w:eastAsia="Calibri" w:hAnsi="Times New Roman" w:cs="Times New Roman"/>
          <w:b/>
          <w:bCs/>
          <w:sz w:val="28"/>
          <w:szCs w:val="28"/>
        </w:rPr>
        <w:t>МЕСТО УЧЕБНОГО ПРЕДМЕТА В УЧЕБНОМ ПЛАНЕ</w:t>
      </w:r>
    </w:p>
    <w:p w:rsidR="00003F6D" w:rsidRPr="00F52CF7" w:rsidRDefault="00003F6D" w:rsidP="00F52CF7">
      <w:pPr>
        <w:spacing w:after="0"/>
        <w:ind w:firstLine="567"/>
        <w:jc w:val="both"/>
        <w:rPr>
          <w:rFonts w:ascii="Times New Roman" w:eastAsia="Calibri" w:hAnsi="Times New Roman" w:cs="Times New Roman"/>
          <w:sz w:val="28"/>
          <w:szCs w:val="28"/>
        </w:rPr>
      </w:pPr>
      <w:r w:rsidRPr="00F52CF7">
        <w:rPr>
          <w:rFonts w:ascii="Times New Roman" w:eastAsia="Calibri" w:hAnsi="Times New Roman" w:cs="Times New Roman"/>
          <w:sz w:val="28"/>
          <w:szCs w:val="28"/>
        </w:rPr>
        <w:t>1 класс -1</w:t>
      </w:r>
      <w:r w:rsidR="006D6F43">
        <w:rPr>
          <w:rFonts w:ascii="Times New Roman" w:eastAsia="Calibri" w:hAnsi="Times New Roman" w:cs="Times New Roman"/>
          <w:sz w:val="28"/>
          <w:szCs w:val="28"/>
        </w:rPr>
        <w:t xml:space="preserve">09 </w:t>
      </w:r>
      <w:r w:rsidRPr="00F52CF7">
        <w:rPr>
          <w:rFonts w:ascii="Times New Roman" w:eastAsia="Calibri" w:hAnsi="Times New Roman" w:cs="Times New Roman"/>
          <w:sz w:val="28"/>
          <w:szCs w:val="28"/>
        </w:rPr>
        <w:t>часов, во 2 классе – 1</w:t>
      </w:r>
      <w:r w:rsidR="006D6F43">
        <w:rPr>
          <w:rFonts w:ascii="Times New Roman" w:eastAsia="Calibri" w:hAnsi="Times New Roman" w:cs="Times New Roman"/>
          <w:sz w:val="28"/>
          <w:szCs w:val="28"/>
        </w:rPr>
        <w:t xml:space="preserve">10 </w:t>
      </w:r>
      <w:r w:rsidRPr="00F52CF7">
        <w:rPr>
          <w:rFonts w:ascii="Times New Roman" w:eastAsia="Calibri" w:hAnsi="Times New Roman" w:cs="Times New Roman"/>
          <w:sz w:val="28"/>
          <w:szCs w:val="28"/>
        </w:rPr>
        <w:t>часов, 3 класс-11</w:t>
      </w:r>
      <w:r w:rsidR="006D6F43">
        <w:rPr>
          <w:rFonts w:ascii="Times New Roman" w:eastAsia="Calibri" w:hAnsi="Times New Roman" w:cs="Times New Roman"/>
          <w:sz w:val="28"/>
          <w:szCs w:val="28"/>
        </w:rPr>
        <w:t>9</w:t>
      </w:r>
      <w:r w:rsidRPr="00F52CF7">
        <w:rPr>
          <w:rFonts w:ascii="Times New Roman" w:eastAsia="Calibri" w:hAnsi="Times New Roman" w:cs="Times New Roman"/>
          <w:sz w:val="28"/>
          <w:szCs w:val="28"/>
        </w:rPr>
        <w:t xml:space="preserve"> часов и</w:t>
      </w:r>
    </w:p>
    <w:p w:rsidR="00003F6D" w:rsidRPr="00F52CF7" w:rsidRDefault="00003F6D" w:rsidP="00F52CF7">
      <w:pPr>
        <w:spacing w:after="0"/>
        <w:ind w:firstLine="567"/>
        <w:jc w:val="both"/>
        <w:rPr>
          <w:rFonts w:ascii="Times New Roman" w:eastAsia="Calibri" w:hAnsi="Times New Roman" w:cs="Times New Roman"/>
          <w:sz w:val="28"/>
          <w:szCs w:val="28"/>
        </w:rPr>
      </w:pPr>
      <w:r w:rsidRPr="00F52CF7">
        <w:rPr>
          <w:rFonts w:ascii="Times New Roman" w:eastAsia="Calibri" w:hAnsi="Times New Roman" w:cs="Times New Roman"/>
          <w:sz w:val="28"/>
          <w:szCs w:val="28"/>
        </w:rPr>
        <w:lastRenderedPageBreak/>
        <w:t>4 класс – 119</w:t>
      </w:r>
      <w:r w:rsidR="006D6F43">
        <w:rPr>
          <w:rFonts w:ascii="Times New Roman" w:eastAsia="Calibri" w:hAnsi="Times New Roman" w:cs="Times New Roman"/>
          <w:sz w:val="28"/>
          <w:szCs w:val="28"/>
        </w:rPr>
        <w:t xml:space="preserve"> </w:t>
      </w:r>
      <w:r w:rsidRPr="00F52CF7">
        <w:rPr>
          <w:rFonts w:ascii="Times New Roman" w:eastAsia="Calibri" w:hAnsi="Times New Roman" w:cs="Times New Roman"/>
          <w:sz w:val="28"/>
          <w:szCs w:val="28"/>
        </w:rPr>
        <w:t xml:space="preserve">часов                               </w:t>
      </w:r>
    </w:p>
    <w:p w:rsidR="00003F6D" w:rsidRPr="00F52CF7" w:rsidRDefault="00003F6D" w:rsidP="00F52CF7">
      <w:pPr>
        <w:spacing w:after="0"/>
        <w:ind w:firstLine="567"/>
        <w:jc w:val="both"/>
        <w:rPr>
          <w:rFonts w:ascii="Times New Roman" w:eastAsia="Calibri" w:hAnsi="Times New Roman" w:cs="Times New Roman"/>
          <w:sz w:val="28"/>
          <w:szCs w:val="28"/>
        </w:rPr>
      </w:pPr>
      <w:r w:rsidRPr="00F52CF7">
        <w:rPr>
          <w:rFonts w:ascii="Times New Roman" w:eastAsia="Calibri" w:hAnsi="Times New Roman" w:cs="Times New Roman"/>
          <w:b/>
          <w:sz w:val="28"/>
          <w:szCs w:val="28"/>
        </w:rPr>
        <w:t xml:space="preserve">Итого </w:t>
      </w:r>
      <w:r w:rsidR="006D6F43">
        <w:rPr>
          <w:rFonts w:ascii="Times New Roman" w:eastAsia="Calibri" w:hAnsi="Times New Roman" w:cs="Times New Roman"/>
          <w:b/>
          <w:sz w:val="28"/>
          <w:szCs w:val="28"/>
        </w:rPr>
        <w:t>457</w:t>
      </w:r>
      <w:r w:rsidRPr="00F52CF7">
        <w:rPr>
          <w:rFonts w:ascii="Times New Roman" w:eastAsia="Calibri" w:hAnsi="Times New Roman" w:cs="Times New Roman"/>
          <w:b/>
          <w:sz w:val="28"/>
          <w:szCs w:val="28"/>
        </w:rPr>
        <w:t xml:space="preserve"> часов.</w:t>
      </w:r>
    </w:p>
    <w:p w:rsidR="00D31BA5" w:rsidRPr="00F52CF7" w:rsidRDefault="00117C62" w:rsidP="006D6F43">
      <w:pPr>
        <w:spacing w:after="0"/>
        <w:ind w:firstLine="567"/>
        <w:jc w:val="center"/>
        <w:rPr>
          <w:rFonts w:ascii="Times New Roman" w:eastAsia="Calibri" w:hAnsi="Times New Roman" w:cs="Times New Roman"/>
          <w:sz w:val="28"/>
          <w:szCs w:val="28"/>
        </w:rPr>
      </w:pPr>
      <w:r w:rsidRPr="00F52CF7">
        <w:rPr>
          <w:rFonts w:ascii="Times New Roman" w:hAnsi="Times New Roman" w:cs="Times New Roman"/>
          <w:b/>
          <w:sz w:val="28"/>
          <w:szCs w:val="28"/>
        </w:rPr>
        <w:t>Ценностные ориентиры содержания учебного предмета</w:t>
      </w:r>
    </w:p>
    <w:p w:rsidR="00D31BA5"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Ценностные ориентиры содержания образования сформулированы в Стандарте и Образовательной программе. В силу особенностей учебного предмета выделяем: </w:t>
      </w:r>
    </w:p>
    <w:p w:rsidR="00D31BA5" w:rsidRPr="00F52CF7" w:rsidRDefault="00117C6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Ценность патриотизма, гражданственности — любовь к России, своему народу, своему краю; служение Отечеству</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Ценность нравственных чувств — нравственный выбор; справедливость; милосердие; честь; достоинство; уважение к родителям; уважение достоинства человека, ответственность и чувство долга; забота и помощь, мораль, честность, щедрость, забота о старших и младших; толерантность.</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Ценность трудолюбия, творческого отношения к учению, труду, жизни — уважение к труду; творчество и созидание; стремление к познанию и истине; целеустремленность и настойчивость; бережливость; трудолюбие.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Ценность природы, окружающей среды — родная земля; заповедная природа; экологическое сознание.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Ценность прекрасного — красота; гармония; духовный мир человека; эстетическое развитие, самовыражение в творчестве и искусстве. Система ценностей важна тем, что представленные в ней ценности дополняют друг друга и обеспечивают развитие личности на основе отечественных духовных, нравственных и культурных традиций. </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Личностные, метапредметные и предметные результаты освоения учебного предмета</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В результате обучения в начальной школе будет обеспечена готовность школьников к получению дальнейшего образования в основной школе и достигнут необходимый уровень их общекультурного и литературного развития.</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Выпускник: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сможет работать с текстом: выделять нужную информацию и использовать ее в разных учебных целях; ориентироваться в книге и работать сразу с несколькими источниками информации; пользоваться словарями, периодическими изданиями и фондом школьной библиотеки;</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 накопит опыт понимания того, что литература — это искусство слова, один из видов искусства (наряду с другими видами) и явление художественной культуры;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получит возможность осознать значение литературного чтения в формировании собственной культуры и мировосприятия, спрофилировать свою нравственно-этическую ориентацию (накопив в ходе анализа произведений и их обсуждения опыт моральных оценок и нравственного выбора);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овладеет элементарным инструментарием анализа и оценки произведений литературы: определением эстетической ценности и выявлением их нравственного смысла. </w:t>
      </w:r>
      <w:r w:rsidRPr="00F52CF7">
        <w:rPr>
          <w:rFonts w:ascii="Times New Roman" w:hAnsi="Times New Roman" w:cs="Times New Roman"/>
          <w:b/>
          <w:sz w:val="28"/>
          <w:szCs w:val="28"/>
        </w:rPr>
        <w:t>Планируемые результаты освоения программы по предмету «Литературное чтение» к концу 1-го года обучения</w:t>
      </w:r>
    </w:p>
    <w:p w:rsidR="00D31BA5" w:rsidRPr="00F52CF7" w:rsidRDefault="00D31BA5"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Раздел «Виды речевой и читательской деятельности»</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Обучающиеся научатся:</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вслух плавно, безотрывно по слогам и целыми словами, учитывая индивидуальный темп чтения;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содержание коротких произведений, воспринятых на слух, а также прочитанных в классе, выделять в них основные логические части;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про себя маркированные места текста, осознавая смысл прочитанного;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рассказывать наизусть 3–4 стихотворения разных авторов. </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в процессе самостоятельной и парной работы получат возможность научиться: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находить в книге страницу «Содержание» или «Оглавление»; находить нужное произведение в книге, ориентируясь на «Содержание»;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задавать вопросы по тексту произведения и отвечать на вопросы, используя текст. </w:t>
      </w:r>
      <w:r w:rsidRPr="00F52CF7">
        <w:rPr>
          <w:rFonts w:ascii="Times New Roman" w:hAnsi="Times New Roman" w:cs="Times New Roman"/>
          <w:sz w:val="28"/>
          <w:szCs w:val="28"/>
          <w:u w:val="single"/>
        </w:rPr>
        <w:t>Раздел «Литературоведческая пропедевтика»</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Обучающиеся научатся:</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отличать прозаическое произведение от стихотворного;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различать малые жанры фольклора: загадку, считалку, скороговорку, закличку, небылицу;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находить средства художественной выразительности в тексте (повтор; уменьшительно-ласкательная форма слов, восклицательный и вопросительный знаки, звукопись, рифмы). </w:t>
      </w:r>
      <w:r w:rsidRPr="00F52CF7">
        <w:rPr>
          <w:rFonts w:ascii="Times New Roman" w:hAnsi="Times New Roman" w:cs="Times New Roman"/>
          <w:b/>
          <w:sz w:val="28"/>
          <w:szCs w:val="28"/>
        </w:rPr>
        <w:t>Обучающиеся получат возможность научиться:</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различать сюжетно-композиционные особенности кумулятивной (сказка-цепочка) и докучной сказок;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обнаруживать подвижность границ между жанрами фольклора и литературы (прибаутка может включать в себя небылицу и дразнилку, колыбельная песенка — закличку, рассказ — сказку и т.д.). </w:t>
      </w:r>
    </w:p>
    <w:p w:rsidR="00D31BA5" w:rsidRPr="00F52CF7" w:rsidRDefault="00D31BA5"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учащихся» </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научатся: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содержание прочитанного; осознанно выбирать интонацию, темп чтения и необходимые паузы в соответствии с особенностями текста;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читать художественное произведение (фрагменты) по ролям и по цепочке, опираясь на цветовое маркирование;</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рассматривать иллюстрации, соотносить их сюжет с соответствующим фрагментом текста или с основной мыслью (чувством, переживанием). </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получат возможность научиться: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осваивать на практике малые фольклорные жанры (загадку, закличку, считалку, небылицу, колыбельную) и инсценировать их с помощью выразительных средств (мимики, жестов, интонации);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находить в разделе «Музейный Дом» («Выставка работ Юрия Васнецова») иллюстрации, подходящие к конкретным фольклорным текстам (закличкам, прибауткам, небылицам), сравнивать тексты и иллюстрации.</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Ожидаемые результаты формирования УУД к концу 1-го года обучения</w:t>
      </w:r>
    </w:p>
    <w:p w:rsidR="00D31BA5"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 области общих учебных действий обучающиеся научатся: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ориентироваться в учебной книге, то есть понимать язык условных обозначений; находить выделенный фрагмент текста, выделенные строчки и слова на странице и развороте; находить в специально выделенном разделе (в конце учебника) нужную иллюстрацию;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работать с двумя источниками информации (учебной книгой и тетрадью для самостоятельной работы; учебной книгой и хрестоматией), то есть сопоставлять условные обозначения учебника и рабочей тетради, учебника и хрестоматии; находить нужный раздел тетради для самостоятельной работы и хрестоматии.</w:t>
      </w:r>
    </w:p>
    <w:p w:rsidR="00300C31"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В области коммуникативных учебных действий обучающиеся научатся: </w:t>
      </w:r>
    </w:p>
    <w:p w:rsidR="00300C31" w:rsidRPr="00F52CF7" w:rsidRDefault="00D31BA5"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а) в рамках коммуникации как сотрудничества: </w:t>
      </w:r>
    </w:p>
    <w:p w:rsidR="00D31BA5"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работать с соседом по парте: распределять работу между собой и соседом, выполнять свою часть работы, осуществлять взаимопроверку выполненной работы;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выполнять работу по цепочке; </w:t>
      </w:r>
    </w:p>
    <w:p w:rsidR="00D31BA5" w:rsidRPr="00F52CF7" w:rsidRDefault="00D31BA5"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б) в рамках коммуникации как взаимодействия:</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видеть разницу между двумя заявленными точками зрения, двумя позициями и мотивированно присоединяться к одной из них. В области контроля и самоконтроля учебных действий обучающиеся получат возможность научиться:</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понимать, что можно по-разному отвечать на вопрос;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обращаться к тексту для подтверждения того ответа, с которым они соглашаются. </w:t>
      </w:r>
      <w:r w:rsidRPr="00F52CF7">
        <w:rPr>
          <w:rFonts w:ascii="Times New Roman" w:hAnsi="Times New Roman" w:cs="Times New Roman"/>
          <w:b/>
          <w:sz w:val="28"/>
          <w:szCs w:val="28"/>
        </w:rPr>
        <w:t>Планируемые результаты освоения программы по предмету «Литературное чтение» к концу 2-го года обучения</w:t>
      </w:r>
    </w:p>
    <w:p w:rsidR="00300C31" w:rsidRPr="00F52CF7" w:rsidRDefault="00D31BA5"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«Виды речевой и читательской деятельности» </w:t>
      </w:r>
    </w:p>
    <w:p w:rsidR="00300C31" w:rsidRPr="00F52CF7" w:rsidRDefault="00D31BA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научатся: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целыми словами вслух, постепенно увеличивая скорость чтения в соответствии с индивидуальными возможностями;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читать про себя в процессе первичного ознакомительного чтения, выборочного чтения и повторного изучающего чтения по выделенным ключевым словам;</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строить короткое монологическое высказывание: краткий и развернутый ответ на вопрос учителя;</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слушать собеседника (учителя и одноклассников): не повторять прозвучавший ответ, дополнять чужой ответ новым содержанием; </w:t>
      </w:r>
    </w:p>
    <w:p w:rsidR="00300C31"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называть имена 2–3 классиков русской и зарубежной литературы;</w:t>
      </w:r>
    </w:p>
    <w:p w:rsidR="00117C62" w:rsidRPr="00F52CF7" w:rsidRDefault="00D31BA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называть имена 2–3 современных писателей (поэтов); перечислять названия произведений и коротко пересказывать их содержание;</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перечислять названия произведений любимого автора и коротко пересказывать их содержание;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определять тему и выделять главную мысль произведения (с помощью учителя); • оценивать и характеризовать героев произведения (имена, портреты, речь) и их поступки; • анализировать смысл названия произведения;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пользоваться Толковым словарем для выяснения значений слов. </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в процессе самостоятельной, парной, групповой и коллективной работы получат возможность научиться: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развивать навыки аудирования на основе целенаправленного восприятия текста, который читает учитель;</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писать письма и отвечать на полученные письма в процессе предметной переписки с научным клубом младшего школьника «Ключ и заря»;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устно выражать свое отношение к содержанию прочитанного (высказывания по поводу героев и обсуждаемых проблем);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наизусть 6–8 стихотворений разных авторов (по выбору);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пересказывать текст небольшого объема;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использовать при выборе книг и детских периодических журналов в школьной библиотеке содержательность обложки, а также страницу «Содержание» или «Оглавление»;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привлекать к работе на уроках тексты хрестоматии, а также книг из домашней и школьной библиотек;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задавать вопросы по тексту произведения и отвечать на вопросы, используя в качестве аргументов выдержки из текста. </w:t>
      </w:r>
    </w:p>
    <w:p w:rsidR="00300C31"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«Литературоведческая пропедевтика» </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Обучающиеся научатся:</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различать сказку о животных и волшебную сказку;</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определять особенности волшебной сказки;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различать сказку и рассказ;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уметь находить в произведении изобразительно-выразительные средства литературного языка (сравнение, олицетворение, гиперболу [называем преувеличением], звукопись, контраст, повтор).</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получат возможность научиться: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обнаруживать в авторской детской поэзии жанровые особенности фольклора: сюжетно-композиционные особенности кумулятивной сказки (сказки-цепочки), считалки, скороговорки, заклички, колыбельной песенки;</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обнаруживать подвижность границ между жанрами литературы и фольклора (рассказ может включать элементы сказки, волшебная сказка — элементы сказки о животных и т.д.);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в чем особенность поэтического восприятия мира (восприятия, помогающего обнаружить красоту и смысл окружающего мира: мира природы и человеческих отношений);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обнаруживать, что поэтическое мировосприятие может быть выражено не только в стихотворных текстах, но и в прозе. </w:t>
      </w:r>
    </w:p>
    <w:p w:rsidR="00300C31"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Раздел «Элементы творческой деятельности учащихся»</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научатся: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понимать содержание прочитанного; осознанно выбирать интонацию, темп чтения и необходимые паузы в соответствии с особенностями текста;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читать художественное произведение по ролям и по цепочке, опираясь на цветовое маркирование;</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эмоционально и адекватно воспринимать на слух художественные произведения, определенные программой. Обучающиеся в процессе самостоятельной, парной, групповой и коллективной работы получат возможность научиться: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выразительно поэтические и прозаические произведения на основе восприятия и передачи художественных особенностей текста, выражения собственного отношения к тексту и в соответствии с выработанными критериями выразительного чтения;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рассматривать иллюстрации в учебнике и репродукции живописных произведений в разделе «Музейный Дом» и сравнивать их с художественными текстами с точки зрения выраженных в них мыслей, чувств и переживаний; устно делиться своими личными впечатлениями и наблюдениями, возникшими в ходе обсуждения литературных текстов и живописных произведений. </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Ожидаемые результаты формирования УУД к концу 2-го года обучения</w:t>
      </w:r>
    </w:p>
    <w:p w:rsidR="00300C31"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В области познавательных общих учебных действий обучающиеся научатся: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свободно ориентироваться в корпусе учебных словарей и быстро находить нужную словарную статью;</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ориентироваться в учебной книге: понимать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работать с несколькими источниками информации (учебной книгой, тетрадью для самостоятельной работы и хрестоматией; учебной книгой и учебными словарями; текстом и иллюстрацией к тексту).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u w:val="single"/>
        </w:rPr>
        <w:t>В области коммуникативных учебных действий обучающиеся научатся:</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а) в рамках коммуникации как сотрудничества: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работать с соседом по парте: распределять работу между собой и соседом, выполнять свою часть работы, осуществлять взаимопроверку выполненной работы;</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выполнять работу по цепочке;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б) в рамках коммуникации как взаимодействия:</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видеть разницу между двумя заявленными точками зрения, двумя позициями и мотивированно присоединяться к одной из них;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находить в тексте подтверждение точкам зрения, высказанным героями. </w:t>
      </w:r>
    </w:p>
    <w:p w:rsidR="00300C31"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В области контроля и самоконтроля учебных действий обучающиеся получат возможность научиться:</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подтверждать строками текста прозвучавшую точку зрения;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что разные точки зрения имеют разные основания. </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Планируемые результаты освоения программы по предмету «Литературное чтение» к концу 3-го года обучения</w:t>
      </w:r>
    </w:p>
    <w:p w:rsidR="00300C31"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«Виды речевой и читательской деятельности» </w:t>
      </w:r>
    </w:p>
    <w:p w:rsidR="00300C31"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научатся: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правильно и выразительно целыми словами вслух, учитывая индивидуальный темп чтения;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про себя в процессе первичного ознакомительного чтения, повторного просмотрового чтения, выборочного и повторного изучающего чтения;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писать письма и правильно реагировать на полученные письма в процессе предметной переписки с научным клубом младшего школьника «Ключ и заря»;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называть имена писателей и поэтов — авторов изучаемых произведений; перечислять названия их произведений и коротко пересказывать содержание текстов, прочитанных в классе;</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рассказывать о любимом литературном герое;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выявлять авторское отношение к герою;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характеризовать героев произведений; сравнивать характеры героев разных произведений;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читать наизусть 6–8 стихотворений разных авторов (по выбору);</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ориентироваться в книге по ее элементам (автор, название, страница «Содержание», иллюстрации). Обучающиеся в процессе самостоятельной, парной, групповой и коллективной работы получат возможность научиться: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составлять тематический, жанровый и монографический сборники произведений;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делать самостоятельный выбор книги и определять содержание по ее элементам;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самостоятельно читать выбранные книги;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высказывать оценочные суждения о героях прочитанных произведений;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самостоятельно работать со словарями. </w:t>
      </w:r>
    </w:p>
    <w:p w:rsidR="00321CD2"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«Литературоведческая пропедевтика»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Обучающиеся научатся:</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различать сказку о животных, басню, волшебную сказку, бытовую сказку;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различать сказку и рассказ по двум основаниям (или одному из двух оснований): особенности построения и основная целевая установка повествования;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находить и различать средства художественной выразительности в авторской литературе (приемы: сравнение, олицетворение, гипербола [называем преувеличением], звукопись, контраст; фигуры: повтор).</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получат возможность научиться: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развитие сказки о животных во времени и помещать изучаемые сказки на простейшую ленту времени;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обнаруживать «бродячие» сюжеты («бродячие сказочные истории») в сказках разных народов мира. </w:t>
      </w:r>
    </w:p>
    <w:p w:rsidR="00321CD2" w:rsidRPr="00F52CF7" w:rsidRDefault="00300C31"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учащихся» </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научатся: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содержание прочитанного; осознанно выбирать интонацию, темп чтения и необходимые паузы в соответствии с особенностями текста;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эмоционально и адекватно воспринимать на слух художественные произведения, определенные программой, и оформлять свои впечатления (отзывы) в устной речи;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интерпретировать литературный текст, живописное и музыкальное произведения (выражать свои мысли и чувства по поводу увиденного, прочитанного и услышанного);</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принимать участие в инсценировке (разыгрывании по ролям) крупных диалоговых фрагментов литературных текстов. </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в процессе самостоятельной, парной, групповой и коллективной работы получат возможность научиться: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вслух стихотворный и прозаический тексты на основе передачи их художественных особенностей, выражения собственного </w:t>
      </w:r>
      <w:r w:rsidRPr="00F52CF7">
        <w:rPr>
          <w:rFonts w:ascii="Times New Roman" w:hAnsi="Times New Roman" w:cs="Times New Roman"/>
          <w:sz w:val="28"/>
          <w:szCs w:val="28"/>
        </w:rPr>
        <w:lastRenderedPageBreak/>
        <w:t xml:space="preserve">отношения и в соответствии с выработанными критериями выразительного чтения;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рассматривать иллюстрации в учебнике и репродукции живописных произведений в разделе «Музейный Дом», слушать музыкальные произведения и сравнивать их с художественными текстами и живописными произведениями с точки зрения выраженных в них мыслей, чувств и переживаний;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устно и письменно (в форме высказываний и/или коротких сочинений) делиться своими личными впечатлениями и наблюдениями, возникшими в ходе обсуждения литературных текстов, музыкальных и живописных произведений. </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Ожидаемые результаты формирования УУД к концу 3-го года обучения</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В области познавательных общих учебных действий обучающиеся научатся:</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свободно ориентироваться в корпусе учебных словарей, быстро находить нужную словарную статью;</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свободно ориентироваться в учебной книге: смогут понимать язык условных обозначений; находить нужный текст по страницам «Содержание» и «Оглавление»; быстро находить выделенный фрагмент текста, выделенные строчки и слова на странице и развороте; находить в специально выделенных разделах нужную информацию;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работать с текстом: выделять в нем тему и основную мысль (идею, переживание), разные жизненные позиции (точки зрения, установки, умонастроения); выделять информацию, заданную аспектом рассмотрения, и удерживать заявленный аспект;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работать с несколькими источниками информации (учебной книгой, тетрадью для самостоятельной работы и хрестоматией; учебной книгой и учебными словарями; учебной книгой и дополнительными источниками информации [другими учебниками комплекта, библиотечными книгами, сведениями из Интернета]); текстами и иллюстрациями к текстам. </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Обучающиеся получат возможность научиться: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освоить алгоритм составления сборников: монографических, жанровых и тематических (сами термины — определения сборников — не используются). </w:t>
      </w:r>
    </w:p>
    <w:p w:rsidR="00321CD2" w:rsidRPr="00F52CF7" w:rsidRDefault="00300C31"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 области коммуникативных учебных действий обучающиеся научатся: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в рамках коммуникации как сотрудничества: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работать с соседом по парте, в малой группе, в большой группе: распределять между собой работу и роли, выполнять свою часть работы и встраивать ее в общее рабочее поле; б) в рамках коммуникации как взаимодействия: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основание разницы между двумя заявленными точками зрения, двумя позициями и мотивированно присоединяться к одной из них или пробовать высказать собственную точку зрения; </w:t>
      </w:r>
    </w:p>
    <w:p w:rsidR="00321CD2"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находить в тексте подтверждение точкам зрения, высказанным героями. В области регулятивных учебных действий обучающиеся научатся: </w:t>
      </w:r>
    </w:p>
    <w:p w:rsidR="00300C31" w:rsidRPr="00F52CF7" w:rsidRDefault="00300C31"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осуществлять самоконтроль и контроль над ходом выполнения работы и полученного результата.</w:t>
      </w:r>
    </w:p>
    <w:p w:rsidR="00321CD2"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Планируемые результаты освоения программы по предмету «Литературное чтение» к концу 4-го года обучения</w:t>
      </w:r>
    </w:p>
    <w:p w:rsidR="00321CD2" w:rsidRPr="00F52CF7" w:rsidRDefault="00321CD2"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 Раздел «Виды речевой и читательской деятельности»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Выпускник научится:</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читать про себя в процессе ознакомительного, просмотрового чтения, выборочного и изучающего чтения;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грамотно писать письма и отвечать на полученные письма в процессе предметной переписки с сотрудниками научного клуба младшего школьника «Ключ и заря»;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определять тему и главную мысль произведения; делить текст на смысловые части, составлять план текста и использовать его для пересказа; пересказывать текст кратко и подробно;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представлять содержание основных литературных произведений, изученных в классе, указывать их авторов и названия;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перечислять названия двух-трех детских журналов и пересказывать их основное содержание (на уровне рубрик);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характеризовать героев произведений; сравнивать характеры героев одного и разных произведений; выявлять авторское отношение к герою;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читать наизусть (по выбору) стихотворные произведения или отрывки из них, спокойно воспринимать замечания и критику одноклассников по поводу своей манеры чтения;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обосновывать свое высказывание о литературном произведении или герое, подтверждать его фрагментами или отдельными строками произведения;</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ориентироваться в книге по ее элементам (автор, название, титульный лист, страница «Содержание» или «Оглавление», аннотация, иллюстрации);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составлять тематический, жанровый и монографический сборники произведений; составлять аннотацию на отдельное произведение и на сборники произведений;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делать самостоятельный выбор книг в библиотеке с целью решения разных задач (чтение согласно рекомендованному списку; подготовка устного сообщения на определенную тему);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высказывать оценочные суждения о героях прочитанных произведений и тактично воспринимать мнения одноклассников;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самостоятельно работать с разными источниками информации (включая словари и справочники разного направления). </w:t>
      </w:r>
    </w:p>
    <w:p w:rsidR="00321CD2" w:rsidRPr="00F52CF7" w:rsidRDefault="00321CD2"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Раздел «Литературоведческая пропедевтика»</w:t>
      </w:r>
    </w:p>
    <w:p w:rsidR="00321CD2"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Выпускник научится: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представлять основной вектор движения художественной культуры: от народного творчества к авторским формам;</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отличать народные произведения от авторских;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находить и различать средства художественной выразительности в авторской литературе (сравнение, олицетворение, гипербола [называем преувеличением], звукопись, контраст, повтор, разные типы рифмы).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Выпускник в процессе самостоятельной, парной, групповой и коллективной работы получит возможность научиться</w:t>
      </w:r>
      <w:r w:rsidRPr="00F52CF7">
        <w:rPr>
          <w:rFonts w:ascii="Times New Roman" w:hAnsi="Times New Roman" w:cs="Times New Roman"/>
          <w:sz w:val="28"/>
          <w:szCs w:val="28"/>
        </w:rPr>
        <w:t xml:space="preserve">: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отслеживать особенности мифологического восприятия мира в сказках народов мира, в старославянских легендах и русских народных сказках;</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отслеживать проникновение фабульных элементов истории (в виде примет конкретно-исторического времени, исторических и географических названий) в жанры устного народного творчества — волшебной сказки и былины;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представлять жизнь жанров фольклора во времени (эволюция жанра волшебной сказки; сохранение жанровых особенностей гимна);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обнаруживать связь смысла стихотворения с избранной поэтом стихотворной формой (на примере классической и современной поэзии);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роль творческой биографии писателя (поэта, художника) в создании художественного произведения;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 понимать, что произведения, принадлежащие разным видам искусства (литературные, музыкальные, живописные) могут сравниваться не только на основе их тематического сходства, но и на основе сходства или различия мировосприятия их авторов (мыслей и переживаний, выраженных в произведении). </w:t>
      </w:r>
    </w:p>
    <w:p w:rsidR="00321CD2" w:rsidRPr="00F52CF7" w:rsidRDefault="00321CD2"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учащихся»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Выпускник в процессе самостоятельной, парной, групповой и коллективной работы получит возможность научиться:</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читать вслух стихотворный и прозаический тексты на основе восприятия и передачи их художественных особенностей, выражения собственного отношения и в соответствии с выработанными критериями выразительного чтения;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обсуждать с одноклассниками литературные, живописные и музыкальные произведения с точки зрения выраженных в них мыслей, чувств и переживаний;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устно и письменно (в форме высказываний и/или коротких сочинений) делиться своими личными впечатлениями и наблюдениями, возникшими в ходе обсуждения литературных текстов, музыкальных и живописных произведений. </w:t>
      </w:r>
    </w:p>
    <w:p w:rsidR="00321CD2"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Ожидаемые результаты формирования УУД к концу 4-го года обучения</w:t>
      </w:r>
    </w:p>
    <w:p w:rsidR="00321CD2"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В области познавательных общих учебных действий выпускник научится: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свободно работать с текстом: уметь выделять информацию, заданную аспектом рассмотрения, и удерживать заявленный аспект; уметь быстро менять аспект рассмотрения; </w:t>
      </w:r>
    </w:p>
    <w:p w:rsidR="00321CD2"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свободно ориентироваться в текущей учебной книге и в других книгах комплекта; в корпусе учебных словарей, в периодических изданиях; в фонде школьной библиотеки: уметь находить нужную информацию и использовать ее в разных учебных целях;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свободно работать с разными источниками информации (представленными в текстовой форме, в виде произведений изобразительного и музыкального искусства). </w:t>
      </w:r>
    </w:p>
    <w:p w:rsidR="00442355"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 области коммуникативных учебных действий выпускник научится: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в рамках коммуникации как сотрудничества: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разным формам учебной кооперации (работа вдвоем, в малой группе, в большой группе) и разным социальным ролям (ведущего и исполнителя);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lastRenderedPageBreak/>
        <w:t xml:space="preserve">б) в рамках коммуникации как взаимодействия: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понимать основание разницы между заявленными точками зрения, позициями и уметь мотивированно и корректно присоединяться к одной из них или аргументированно высказывать собственную точку зрения; уметь корректно критиковать альтернативную позицию. </w:t>
      </w:r>
    </w:p>
    <w:p w:rsidR="00442355"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 области регулятивных учебных действий выпускник научится: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осуществлять самоконтроль и контроль над ходом выполнения работы и полученного результата. </w:t>
      </w:r>
    </w:p>
    <w:p w:rsidR="00442355"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В области личностных учебных действий выпускник получит возможность научиться: </w:t>
      </w:r>
    </w:p>
    <w:p w:rsidR="00442355" w:rsidRPr="00F52CF7" w:rsidRDefault="00321CD2"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осознавать значение литературного чтения в формировании собственной культуры и мировосприятия; </w:t>
      </w:r>
    </w:p>
    <w:p w:rsidR="00300C31" w:rsidRPr="00F52CF7" w:rsidRDefault="00321CD2"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sz w:val="28"/>
          <w:szCs w:val="28"/>
        </w:rPr>
        <w:t xml:space="preserve">• профилировать свою нравственно-этическую ориентацию (накопив в ходе анализа произведений и общения по их поводу опыт моральных оценок и нравственного выбора). </w:t>
      </w:r>
      <w:r w:rsidRPr="00F52CF7">
        <w:rPr>
          <w:rFonts w:ascii="Times New Roman" w:hAnsi="Times New Roman" w:cs="Times New Roman"/>
          <w:b/>
          <w:sz w:val="28"/>
          <w:szCs w:val="28"/>
        </w:rPr>
        <w:t>Содержание предмета и основные виды учебной деятельности обучающихся</w:t>
      </w:r>
    </w:p>
    <w:p w:rsidR="00161417" w:rsidRPr="00F52CF7" w:rsidRDefault="0044235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1 класс (40 ч)</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Программа для 1-го класса предполагает плавный переход от курса «Обучение грамоте» к учебному предмету «Литературное чтение».Младшие школьники совершенствуют начальные умения и навыки осознанного чтения; знакомятся с малыми жанрами фольклора и учатся осваивать их практически; получают представление о сюжетно-композиционных особенностях докучной и кумулятивной сказок. Кроме того, они знакомятся с образцами авторской литературы, читая небольшие прозаические и поэтические тексты. На материале фольклорной и авторской поэзии первоклассники получают начальные представления о рифме как созвучных словах, находящихся в конце строчек; учатся обнаруживать повтор и звукопись как средства художественной выразительности. Сравнивая короткие тексты, представляющие собой малые жанры фольклора, с классическими иллюстрациями к этим текстам, младшие школьники на практике убеждаются в том, что художественный образ может быть создан разными средствами, языком разных видов искусства. Итогом первого года обучения является формирование мотива и начальных умений и навыков осознанного чтения и короткого устного высказывания (в рамках ответа на конкретный вопрос учебника). Дети получают общее представление о малых жанрах фольклора, о различиях прозы и поэзии, </w:t>
      </w:r>
      <w:r w:rsidRPr="00F52CF7">
        <w:rPr>
          <w:rFonts w:ascii="Times New Roman" w:hAnsi="Times New Roman" w:cs="Times New Roman"/>
          <w:sz w:val="28"/>
          <w:szCs w:val="28"/>
        </w:rPr>
        <w:lastRenderedPageBreak/>
        <w:t xml:space="preserve">знакомятся с понятиями «автор» и «название произведения»; называют персонажей произведения, высказывают свое отношение к происходящему в тексте, находят повторы и рифмы. Главная задача обучения в 1-м классе — формирование мотива и совершенствование начальных умений и навыков чтения — остается актуальной и на протяжении второго года обучения. </w:t>
      </w:r>
    </w:p>
    <w:p w:rsidR="00161417" w:rsidRPr="00F52CF7" w:rsidRDefault="0044235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Раздел «Виды речевой и читательской деятельности»</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Умение воспринимать на слух и удерживать в памяти короткий текст, прочитанный учителем. Умение понимать смысл короткого текста, воспринятого на слух. Формирование навыков чтения на основе аналитико-синтетического, звукобуквенного метода, учитывающего позиционные мены звуков. Работа над чтением с соблюдением орфоэпических норм с предварительным (в случае необходимости) подчеркиванием случаев расхождения произношения и написания слов. Чтение отдельных предложений из текстов с интонационным выделением знаков препинания. Создание мотивации перечитывания: с разной целью, с разными интонациями, в разном темпе и настроении, с разной громкостью. Чтение по ролям, чтение по цепочке. Чтение про себя коротких маркированных фрагментов текста. Освоение начал монологического высказывания: краткий и развернутый ответы на вопрос учителя. Умение слушать собеседника (учителя и одноклассников): не повторять прозвучавший ответ, уметь дополнить чужой ответ новым содержанием. Стихи и проза. Общее представление о стихотворном и прозаическом произведениях. Название произведения (заголовок), автор (поэт, писатель) литературного произведения; отсутствие автора в народном произведении. Устное народное творчество и литература. Общее представление о фольклоре. Отсутствие автора, устная передача, практически игровой характер малых жанров фольклора. Эмоциональный тон произведения. Определение серьезного и шуточного (юмористического) характера произведения. Стихотворение. Первое знакомство с особенностями поэтического взгляда на мир: поэт помогает обнаружить красоту и смысл в обыденном. </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u w:val="single"/>
        </w:rPr>
        <w:t>Основные виды учебной деятельности обучающихся:</w:t>
      </w:r>
      <w:r w:rsidRPr="00F52CF7">
        <w:rPr>
          <w:rFonts w:ascii="Times New Roman" w:hAnsi="Times New Roman" w:cs="Times New Roman"/>
          <w:sz w:val="28"/>
          <w:szCs w:val="28"/>
        </w:rPr>
        <w:t xml:space="preserve">аудирование, чтение вслух и про себя, работа с разными видами текста, библиографическая культура, работа с текстом художественного произведения, культура речевого общения. Формирование библиографической культуры Формирование умения находить в книге </w:t>
      </w:r>
      <w:r w:rsidRPr="00F52CF7">
        <w:rPr>
          <w:rFonts w:ascii="Times New Roman" w:hAnsi="Times New Roman" w:cs="Times New Roman"/>
          <w:sz w:val="28"/>
          <w:szCs w:val="28"/>
        </w:rPr>
        <w:lastRenderedPageBreak/>
        <w:t>страницу «Содержание» или «Оглавление», умения ориентироваться в них, находя нужное произведение.</w:t>
      </w:r>
    </w:p>
    <w:p w:rsidR="00161417" w:rsidRPr="00F52CF7" w:rsidRDefault="0044235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Раздел «Литературоведческая пропедевтика» (практическое освоение)</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Малые фольклорные жанры: прибаутка, колыбельная песенка, считалка, загадка, скороговорка, закличка. Знакомство с жанрами докучной и кумулятивной сказки (сказки-цепочки). Практическое освоение (сочинение) таких жанров фольклора, как загадка, докучная сказка. Средства выражения авторского отношения к изображаемому (название произведения; характеристики героев, другие способы авторской оценки). Средства художественной выразительности. Обнаружение приемов выразительности в процессе анализа текстов. Первичные представления об олицетворении, разный смысл повторов, выразительность звукописи; понятие рифмы, выразительность рифмы. Жанры литературы. Общее представление о жанрах: рассказ, стихотворение. Практическое различение. Рассказ. Смысл заглавия. Сравнительный анализ двух образов. Выражение собственного отношения к каждому из героев. Стихотворение. Знакомство с рифмой, поиск и обнаружение рифмы. </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u w:val="single"/>
        </w:rPr>
        <w:t>Основные виды учебной деятельности обучающихся</w:t>
      </w:r>
      <w:r w:rsidRPr="00F52CF7">
        <w:rPr>
          <w:rFonts w:ascii="Times New Roman" w:hAnsi="Times New Roman" w:cs="Times New Roman"/>
          <w:sz w:val="28"/>
          <w:szCs w:val="28"/>
        </w:rPr>
        <w:t xml:space="preserve">: узнавание особенностей стихотворного произведения (ритм, рифма и т.д.), различение жанровых особенностей (народная и авторская сказки и др.), узнавание литературных приемов (сравнение, олицетворение, контраст и др.). </w:t>
      </w:r>
    </w:p>
    <w:p w:rsidR="00161417" w:rsidRPr="00F52CF7" w:rsidRDefault="0044235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Раздел «Элементы творческой деятельности учащихся» </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Эмоциональная передача характера произведения при чтении вслух, наизусть: использование голоса — нужных интонаций, тона, силы, темпа речи, смысловых пауз, логических ударений и несловесных средств — мимики, движений, жестов (чтение вслух закличек, небылиц, колыбельных песенок, шуточных авторских стихов). Сравнительный анализ текстов малых фольклорных жанров и музейных иллюстраций к этим текстам с выражением эмоционального отношения к ним. Чтение по ролям шуточных авторских стихотворений и маркированных отрывков из прозаических произведений. Сочинение и инсценирование коротких текстов малых игровых форм фольклора (заклички, докучной сказки, колыбельной песенки). </w:t>
      </w:r>
    </w:p>
    <w:p w:rsidR="00161417"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u w:val="single"/>
        </w:rPr>
        <w:lastRenderedPageBreak/>
        <w:t>Основные виды учебной деятельности обучающихся</w:t>
      </w:r>
      <w:r w:rsidRPr="00F52CF7">
        <w:rPr>
          <w:rFonts w:ascii="Times New Roman" w:hAnsi="Times New Roman" w:cs="Times New Roman"/>
          <w:sz w:val="28"/>
          <w:szCs w:val="28"/>
        </w:rPr>
        <w:t xml:space="preserve">: чтение по ролям, инсценировка, драматизация, устное словесное рисование, работа с репродукциями, создание собственных текстов. </w:t>
      </w:r>
    </w:p>
    <w:p w:rsidR="00161417" w:rsidRPr="00F52CF7" w:rsidRDefault="0044235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Раздел «Круг чтения» </w:t>
      </w:r>
    </w:p>
    <w:p w:rsidR="00442355" w:rsidRPr="00F52CF7" w:rsidRDefault="0044235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Малые жанры фольклора: прибаутки, считалки, небылицы, скороговорки, загадки, заклички. Русские народные сказки Докучные сказки: «Сказка про белого бычка», «Сказка про сороку и рака». Кумулятивные сказки (сказки-цепочки): «Репка», «Теремок»*, «Три медведя»*, «Маша и медведь»*. Русские писатели и поэты: Л. Толстой «Косточка»*; М. Горький «Воробьишко». Современная русская и зарубежная литература Поэзия А. Барто, Д. Хармс, Тим Собакин, Э. Успенский, Б. Заходер, И. Пивоварова, В. Лунин, И. Токмакова, С. Козлов, А. Дмитриев, А. Усачев, Е. Благинина, М. Бородицкая, А. Кушнер, С. Черный, С. Маршак*, Дж. Ривз. Проза Н. Носов «Приключения Незнайки» (отрывок); Г. Остер «Эхо»; С. Воронин «Необыкновенная ромашка»; Ю. Коваль «Полет»*, «Снегири и коты»*, «Береза»; Д. Биссет «Шшшшш!»*, «Бац»*, «Под ковром»; Н. Друк «Сказка»; Б. Заходер «Серая звездочка»*.</w:t>
      </w:r>
    </w:p>
    <w:p w:rsidR="005837E8" w:rsidRPr="00F52CF7" w:rsidRDefault="005837E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2 класс (1</w:t>
      </w:r>
      <w:r w:rsidR="006D6F43">
        <w:rPr>
          <w:rFonts w:ascii="Times New Roman" w:hAnsi="Times New Roman" w:cs="Times New Roman"/>
          <w:b/>
          <w:sz w:val="28"/>
          <w:szCs w:val="28"/>
        </w:rPr>
        <w:t>10</w:t>
      </w:r>
      <w:r w:rsidRPr="00F52CF7">
        <w:rPr>
          <w:rFonts w:ascii="Times New Roman" w:hAnsi="Times New Roman" w:cs="Times New Roman"/>
          <w:b/>
          <w:sz w:val="28"/>
          <w:szCs w:val="28"/>
        </w:rPr>
        <w:t xml:space="preserve"> ч)</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Программа для 2 класса предусматривает дальнейшее накопление читательского опыта и совершенствование техники чтения на основе смысловой работы с текстом. Младшие школьники смогут обнаружить использование в авторской детской поэзии жанровых особенностей фольклора: сюжетно-композиционных особенностей кумулятивной сказки, считалки, скороговорки. Содержание предмета и основные виды учебной деятельности обучающихся 31 заклички, колыбельной песенки.Во 2 классе программа предусматривает формирование начальных представлений о жанре народной сказки о животных и самое первое знакомство с народной волшебной сказкой. Продолжающееся знакомство с авторской литературой не ограничивается авторской поэзией — младшие школьники знакомятся с жанром рассказа. Расширяются представления учащихся о средствах художественной выразительности прозы и поэзии: учащиеся анализируют смысл названия произведения, поступки героев, их имена, портреты, речь, знакомятся с художественным смыслом сравнения, олицетворения, гиперболы, ритма. Программа предусматривает включение литературных произведений в контекст  других видов искусства на основе сравнения произведений литературы и живописи. Итогом второго года обучения должно стать интуитивное понимание </w:t>
      </w:r>
      <w:r w:rsidRPr="00F52CF7">
        <w:rPr>
          <w:rFonts w:ascii="Times New Roman" w:hAnsi="Times New Roman" w:cs="Times New Roman"/>
          <w:sz w:val="28"/>
          <w:szCs w:val="28"/>
        </w:rPr>
        <w:lastRenderedPageBreak/>
        <w:t xml:space="preserve">образного характера литературы, осознание особенностей литературы по сравнению с живописью, осознание красоты литературы и искусства в целом, желание обращаться к чтению вновь и вновь. </w:t>
      </w:r>
    </w:p>
    <w:p w:rsidR="005837E8" w:rsidRPr="00F52CF7" w:rsidRDefault="005837E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Раздел «Виды речевой и читательской деятельности»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Формирование умения адекватно воспринимать на слух звучащую речь: чтение текста вслух учителем и одноклассниками, высказывания собеседников, адресованные себе вопросы. Развитие умений выразительного чтения на основе восприятия и передачи художественных особенностей текста, выражения собственного отношения к тексту и в соответствии с выработанными критериями. Коллективное определение критериев выразительного чтения на материале поэтических текстов: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выразительное чтение (выбор интонации, соответствующей эмоциональному тону, выраженному в тексте) помогает слушателям «увидеть», «представить» изображенную автором картину целого;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б) выразительное чтение передает отношение чтеца к изображенной автором картине целого. Формирование умения критически оценивать собственное чтение вслух в соответствии с принятыми в коллективе критериями выразительного чтения. Формирование умения чтения про себя: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а) в ожидании своей очереди в ходе чтения по цепочке;</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б) в ходе повторного просмотрового чтения;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в) в ходе выборочного чтения при работе со словарями;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г) в ходе повторного изучающего чтения по выделенным ключевым словам. Дальнейшее формирование умений свободного высказывания в устной и письменной формах. Освоение начал монологического высказывания: краткий и развернутый ответы на вопрос учителя. Умение слушать собеседника (учителя и одноклассников): не повторять прозвучавший ответ, дополнять чужой ответ новым содержанием. Формирование умений писать письма, отвечать на письма в процессе предметной переписки с научным клубом младшего школьника «Ключ и заря». Формирование умения (начальный этап) выделять в заранее маркированном тексте разные сюжетные линии, разные точки зрения, разнонаправленные (контрастные) переживания. Развитие умения различать тему и основную мысль текста и живописного произведения. Основные виды учебной деятельности обучающихся: аудирование, чтение вслух и про себя, работа с разными видами текста, библиографическая культура, </w:t>
      </w:r>
      <w:r w:rsidRPr="00F52CF7">
        <w:rPr>
          <w:rFonts w:ascii="Times New Roman" w:hAnsi="Times New Roman" w:cs="Times New Roman"/>
          <w:sz w:val="28"/>
          <w:szCs w:val="28"/>
        </w:rPr>
        <w:lastRenderedPageBreak/>
        <w:t>работа с текстом художественного произведения, культура речевого общения.</w:t>
      </w:r>
    </w:p>
    <w:p w:rsidR="005837E8" w:rsidRPr="00F52CF7" w:rsidRDefault="005837E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Раздел «Литературоведческая пропедевтика» </w:t>
      </w:r>
    </w:p>
    <w:p w:rsidR="005837E8" w:rsidRPr="00F52CF7" w:rsidRDefault="005837E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Народное творчество Сказки о животных. </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Общее представление. Разница характеров героев-животных и иерархия героев-животных. Определение главного героя в русских народных сказках о животных и в народных сказках других народов. Волшебные сказки. Противостояние земного и волшебного мира как сюжетный стержень волшебной сказки. Чудеса, волшебный помощник, волшебный предмет и волшебный цвет как характеристики волшебного мира. Некоторые черты древнего восприятия мира, отражающиеся в волшебной сказке; возможность превращения человека в животное, растение, явление природы). Особенности построения волшебной сказки (построение событий в виде цепочки, использование повтора как элемента построения, использование повтора речевых конструкций как способ создания определенного ритма и способ запоминания и трансляции текста). </w:t>
      </w:r>
    </w:p>
    <w:p w:rsidR="00D00138" w:rsidRPr="00F52CF7" w:rsidRDefault="005837E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Авторская литература </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Волшебная сказка в стихах (А.С. Пушкин «Сказка о рыбаке и рыбке») и ее связь с сюжетными и композиционными особенностями народной волшебной сказки. Использование в авторской сказке сюжетных особенностей народной волшебной сказки (противостояние двух миров: земного и волшебного, чудеса, волшебный помощник, волшебный цвет). Использование в авторской сказке композиционных особенностей народной волшебной сказки (построение событий в виде цепочки, использование повтора как элемента композиционного построения целого, повтор речевых конструкций и слов как средство создания определенного ритма и основание для устной трансляции текста). Неповторимая красота авторского языка. Жанр рассказа (Л. Толстой, А. Гайдар, Н. Носов, В. Драгунский). Жанровые особенности: жизненность изображаемых событий; достоверность и актуальность рассматриваемых нравственных проблем; возможность вымысла. Нравственная проблема, определяющая смысл рассказа. Роль названия рассказа в выражении его смысла. Герои рассказов, их портреты и характеры, выраженные через поступки и речь; мир ценностей героев. Авторская позиция в рассказе: способы выражения отношения к героям. Поэзия. Представление о поэтическом восприятии мира, помогающем обнаружить его красоту и смысл: мир природы и человеческих отношений. Способность поэзии выражать самые важные </w:t>
      </w:r>
      <w:r w:rsidRPr="00F52CF7">
        <w:rPr>
          <w:rFonts w:ascii="Times New Roman" w:hAnsi="Times New Roman" w:cs="Times New Roman"/>
          <w:sz w:val="28"/>
          <w:szCs w:val="28"/>
        </w:rPr>
        <w:lastRenderedPageBreak/>
        <w:t xml:space="preserve">переживания: красоту окружающего мира, дружбу, любовь. Представление о том, что природа для поэта — живая: обнаружение в стихотворении олицетворений. Представление о важности в создании художественного образа таких поэтических приемов, как сравнение, звукопись, контраст. Использование авторской поэзией жанровых и композиционных особенностей народной </w:t>
      </w:r>
      <w:r w:rsidR="00D00138" w:rsidRPr="00F52CF7">
        <w:rPr>
          <w:rFonts w:ascii="Times New Roman" w:hAnsi="Times New Roman" w:cs="Times New Roman"/>
          <w:sz w:val="28"/>
          <w:szCs w:val="28"/>
        </w:rPr>
        <w:t>по</w:t>
      </w:r>
      <w:r w:rsidRPr="00F52CF7">
        <w:rPr>
          <w:rFonts w:ascii="Times New Roman" w:hAnsi="Times New Roman" w:cs="Times New Roman"/>
          <w:sz w:val="28"/>
          <w:szCs w:val="28"/>
        </w:rPr>
        <w:t xml:space="preserve">эзии: считалки (Ю. Тувим), небылицы (И. Пивоварова), докучной сказки (И. Пивоварова), сказки-цепочки (Д. Хармс, А. Усачев). Практическое освоение простейших художественных приемов: сравнения, гиперболы (называем преувеличением), контраста, олицетворения. Представление о том, что поэтическое мировосприятие может быть выражено не только в стихотворных текстах, но и в прозе (сказки С. Козлова, японские сказки «Барсук — любитель стихов» и «Луна на ветке» в переводе В. Марковой). </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Основные виды учебной деятельности обучающихся:</w:t>
      </w:r>
      <w:r w:rsidRPr="00F52CF7">
        <w:rPr>
          <w:rFonts w:ascii="Times New Roman" w:hAnsi="Times New Roman" w:cs="Times New Roman"/>
          <w:sz w:val="28"/>
          <w:szCs w:val="28"/>
        </w:rPr>
        <w:t xml:space="preserve"> узнавание особенностей стихотворного произведения (ритм, рифма и т.д.), различение жанровых особенностей (народная и авторская сказки и др.), узнавание литературных приемов (сравнение, олицетворение, контраст и др.). </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Формирование библиографической культуры</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Выход за рамки учебника: привлечение текстов хрестоматии, а также книг из домашней и школьной библиотек к работе на уроках. Знакомство с детскими журналами и другими периодическими изданиями, словарями и справочниками. Работа с элементами книги: содержательность обложки книги и детского журнала, рубрики детских журналов, страница «Содержание», иллюстрации. Работа с Толковым словарем.</w:t>
      </w:r>
    </w:p>
    <w:p w:rsidR="00D00138" w:rsidRPr="00F52CF7" w:rsidRDefault="005837E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учащихся» </w:t>
      </w:r>
    </w:p>
    <w:p w:rsidR="00D0013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Чтение художественного произведения (или его фрагментов) по ролям и по цепочке (с опорой на цветовое маркирование). Умение читать выразительно поэтический и прозаический тексты на основе восприятия и передачи их художественных особенностей, выражения собственного отношения к ним и в соответствии с выработанными критериями (понимание содержания прочитанного, умение осознанно выбирать интонацию, темп чтения и делать необходимые паузы в зависимости от особенностей текста). Умение рассматривать иллюстрации в учебнике и репродукции живописных произведений в разделе «Музейный Дом», сравнивать их с художественными текстами с точки зрения выраженных в них мыслей, чувств и переживаний. </w:t>
      </w:r>
    </w:p>
    <w:p w:rsidR="005837E8" w:rsidRPr="00F52CF7" w:rsidRDefault="005837E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lastRenderedPageBreak/>
        <w:t>Основные виды учебной деятельности обучающихся:</w:t>
      </w:r>
      <w:r w:rsidRPr="00F52CF7">
        <w:rPr>
          <w:rFonts w:ascii="Times New Roman" w:hAnsi="Times New Roman" w:cs="Times New Roman"/>
          <w:sz w:val="28"/>
          <w:szCs w:val="28"/>
        </w:rPr>
        <w:t xml:space="preserve"> чтение по ролям, инсценировка, драматизация, устное словесное рисование, работа с репродукциями, создание собственных текстов. Раздел «Круг чтения» Русские и зарубежные народные и авторские сказки «Волшебное кольцо», «Лисичка-сестричка и волк»; «Петушок — золотой гребешок»; «Сестрица Аленушка и братец Иванушка»; «Барсук — любитель стихов», «Как Собака с Кошкой враждовать стали», «Луна на ветке»; А. Пушкин «Сказка о рыбаке и рыбке», «Сказка о мертвой царевне и о семи богатырях»*; Дж. Родари «Приезжает дядюшка Белый Медведь»; Дж. Харрис «Братец Лис и Братец Кролик», «Почему у Братца Опоссума голый хвост». Классики русской литературы Поэзия Д. Кедрин «Скинуло кафтан…»; М. Лермонтов «Осень», «Утес»; А. Пушкин «У лукоморья…», «Уж небо осенью дышало…»; Ф. Тютчев «Зима недаром злится». Проза М. Пришвин «Разговор деревьев», «Золотой луг»; Л. Толстой «Прыжок», «Акула»; И. Тургенев «Воробей». Современные русские и зарубежные писатели и поэты Поэзия Я. Аким «Яблоко»*; А. Ахундова «Окно»; Т. Белозеров: «Хомяк», «Самое доброе слово»*; В. Берестов «Картинки в лужах»; М. Бородицкая «Ракушки», «Уехал младший брат», «Котенок», «Лесное болотце», «Вот такой воробей», «Булочная песенка», «Улов»*; А. Гиваргизов «Что ты, Сережа…», «Мой бедный Шарик…»; А. Екимцев «Осень»; Е. Есеновский «У мальчика Юры ужаснейший насморк…»; Б. Заходер «Собачкины огорчения»; С. Козлов «Желудь»; Ю. Коринец «Тишина»; А. Кушнер «Что я узнал!»; Г. Лагздынь «Утренняя кричалка»; В. Лунин: «Кукла», «Что я вижу»; Н. Матвеева «Было тихо…»*; С. Махотин «Воскресенье», «Груша», «Фотограф», «Местный кот»; С. Михалков «А что у вас?»; Ю. Мориц «Хвостики», «Букет…»; Э. Мошковская «А травинка не знает…», «Ноги и уроки», «Язык и уши», «Кому хорошо», «Если такой закат…», «Вазочка и бабушка»*, «Дедушка Дерево»*, «Здравствуй, Лес!»*,«Мама, я, кузнечик и птица»*; И. Пивоварова «Картина», «Жила-была собака», «Мост и сом»; Г. Сапгир «У прохожих на виду…»; Р. Сеф «Добрый человек», «Я сделал крылья и летал», «Лучше всех»; П. Синявский «Федина конфетина», «Такса едет на такси», «Ириски и редиски», «Хрюпельсин и хрюмидор»; М. Тахистова «Редкий тип»; А. Усачев «Бинокль», «Эх!», «Жучок»*, «Жужжащие стихи»;Д. Хармс «Врун»*; Е. Чеповецкий «В тихой речке у причала»; С. Черный «Что кому нравится»*; К. Чуковский «Федотка»; Г. Юдин «В снегу бананы зацвели», «Скучный Женя», «Вытри лапы и входи»; </w:t>
      </w:r>
      <w:r w:rsidRPr="00F52CF7">
        <w:rPr>
          <w:rFonts w:ascii="Times New Roman" w:hAnsi="Times New Roman" w:cs="Times New Roman"/>
          <w:sz w:val="28"/>
          <w:szCs w:val="28"/>
        </w:rPr>
        <w:lastRenderedPageBreak/>
        <w:t>М. Яснов «Самое доброе слово», «Ути-ути»; Л. Яхнин «Моя ловушка», «Музыка леса», «Пустяки», «Зеркальце», «Листья»*, «Крокодилово семейство»*; Басе, Бусон, Исса, Иссе, Кикаку*, Оницура, Сико*, Тие, Хиросиге: японские трехстишия (хокку);О. Дриз «Игра», «Стеклышки», «Кончилось лето», «Синий дом», «Кто я?», «Теленок», «Доктор», «Обида», «Сто веселых лягушат»*, «Всегда верно»*, «На что похож павлиний хвост»*, «Как я плаваю»; М. Карем «Ослик», «Повезло!»; Л. Квитко «Лемеле хозяйничает», «Способный мальчик»; П. Коран «По дорожке босиком»; Во Куанг «Заходите»; Т. Кубяк «О гноме-рыбаке»; Л. Станчев «Осенняя гамма».Проза В. Берестов «Как найти дорожку»*; В. Вересаев «Братишка»; С. Воронин «Лесик-разноголосик»*; В. Драгунский «Что я люблю», «Что любит Мишка», «Друг детства», «Шляпа гроссмейстера»*, «Сверху вниз, наискосок!», «Гусиное горло»*; Ю. Коваль «Три сойки»; С. Козлов «Ежик в тумане», «Красота», «Когда ты прячешь солнце, мне грустно», «Теплым тихим утром посреди зимы»*, «Заяц и Медвежонок»*;О. Кургузов «Сухопутный или морской?»; Н. Носов «Фантазеры»; Б. Окуджава «Прелестные приключения»; С. Седов «Сказки про Змея Горыныча»; А. Усачев «Обои», «Тигр в клеточку»*; Г. Цыферов «Жил на свете слоненок»; Е. Чарушин «Томка испугался», «Томкины сны»; Д. Биссет «Хочешь. Хочешь, хочешь…», «Ух!»; А. Линдгрен «Малыш и Карлсон»*; Дж. Родари «Бриф! Бруф! Браф!».</w:t>
      </w:r>
    </w:p>
    <w:p w:rsidR="00D00138" w:rsidRPr="00F52CF7" w:rsidRDefault="00D0013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3 класс (136 ч)</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Программа для 3 класса предусматривает знакомство школьников с такими древними жанрами, как сказка о животных, бытовая сказка, басня, пословица. Именно в 3 классе формируются самые первые представления о литературном процессе как движении от фольклора к авторской литературе. Углубляется знакомство с особенностями поэтики разных жанров. Расширяется читательский кругозор младших школьников. Для анализа является по-прежнему классическая и современная детская литература, русская и зарубежная литература. Круг чтения расширяется за счет фольклорных текстов разных народов, а также современной литературы, которая близка и понятна и детям, и взрослым. Продолжается знакомство младших школьников с живописными произведениями, которые не являются сюжетными аналогами изучаемых литературных произведений, но представляют собой каждый раз живописную параллель тому мировосприятию, которое разворачивается в литературном произведении. Программа предусматривает знакомство с некоторыми важными особенностями </w:t>
      </w:r>
      <w:r w:rsidRPr="00F52CF7">
        <w:rPr>
          <w:rFonts w:ascii="Times New Roman" w:hAnsi="Times New Roman" w:cs="Times New Roman"/>
          <w:sz w:val="28"/>
          <w:szCs w:val="28"/>
        </w:rPr>
        <w:lastRenderedPageBreak/>
        <w:t>поэтической формы. Не пользуясь специальной терминологией, школьники будут иметь возможность оценить содержательную выразительность парной и перекрестной рифм, познакомятся с понятием ритма, создающегося чередованием разного вида рифм. Итогом третьего года обучения должно стать представление о движении литературного процесса, об общих корнях и путях развития литературы разных народов; особенностях художественного образа в прозаическом и поэтическом произведениях.</w:t>
      </w:r>
    </w:p>
    <w:p w:rsidR="00B73DD9" w:rsidRPr="00F52CF7" w:rsidRDefault="00D0013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«Виды речевой и читательской деятельности»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Понимание на слух смысла звучащей речи (ее цели, смысловых доминант). Формирование умения понимать общий смысл воспринятого на слух лирического стихотворения, стихов русских классиков. Формирование умения удерживать в проц</w:t>
      </w:r>
      <w:r w:rsidR="00B73DD9" w:rsidRPr="00F52CF7">
        <w:rPr>
          <w:rFonts w:ascii="Times New Roman" w:hAnsi="Times New Roman" w:cs="Times New Roman"/>
          <w:sz w:val="28"/>
          <w:szCs w:val="28"/>
        </w:rPr>
        <w:t>ессе д</w:t>
      </w:r>
      <w:r w:rsidRPr="00F52CF7">
        <w:rPr>
          <w:rFonts w:ascii="Times New Roman" w:hAnsi="Times New Roman" w:cs="Times New Roman"/>
          <w:sz w:val="28"/>
          <w:szCs w:val="28"/>
        </w:rPr>
        <w:t>и</w:t>
      </w:r>
      <w:r w:rsidR="00B73DD9" w:rsidRPr="00F52CF7">
        <w:rPr>
          <w:rFonts w:ascii="Times New Roman" w:hAnsi="Times New Roman" w:cs="Times New Roman"/>
          <w:sz w:val="28"/>
          <w:szCs w:val="28"/>
        </w:rPr>
        <w:t>а</w:t>
      </w:r>
      <w:r w:rsidRPr="00F52CF7">
        <w:rPr>
          <w:rFonts w:ascii="Times New Roman" w:hAnsi="Times New Roman" w:cs="Times New Roman"/>
          <w:sz w:val="28"/>
          <w:szCs w:val="28"/>
        </w:rPr>
        <w:t xml:space="preserve">лога обсуждаемый аспект. Умение читать про себя в процессе первичного ознакомительного чтения, повторного просмотрового чтения, выборочного и повторного изучающего чтения. Дальнейшее совершенствование умений и навыков осознанного и выразительного чтения. Анализ особенностей собственного чтения вслух: правильности чтения (соблюдение норм литературного произношения), беглости, выразительности (использование интонаций, соответствующих смыслу текста). Формирование потребности совершенствования техники чтения, установки на увеличение его скорости. Формирование умения при чтении вслух передавать индивидуальные особенности текстов и используемых в них художественных приемов и фигур: контраста, звукописи, повторов. Дальнейшее освоение приемов диалогического общения: умение слушать высказывания одноклассников, дополнять их или тактично и аргументированно опровергать. Дальнейшее формирование умений участвовать в процессе предметной переписки с научным клубом младшего школьника «Ключ и заря».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Основные виды учебной деятельности обучающихся:</w:t>
      </w:r>
      <w:r w:rsidRPr="00F52CF7">
        <w:rPr>
          <w:rFonts w:ascii="Times New Roman" w:hAnsi="Times New Roman" w:cs="Times New Roman"/>
          <w:sz w:val="28"/>
          <w:szCs w:val="28"/>
        </w:rPr>
        <w:t xml:space="preserve">аудирование, чтение вслух и про себя, работа с разными видами текстов, библиографическая культура, работа с текстом художественного произведения, культура речевого общения. Формирование библиографической культуры Формирование представлений о жанровом, тематическом и монографическом сборниках. Формирование умений составлять разные сборники. Понятие «избранное». Составление сборника избранных произведений любимого писателя или поэта. Воспитание потребности пользоваться </w:t>
      </w:r>
      <w:r w:rsidRPr="00F52CF7">
        <w:rPr>
          <w:rFonts w:ascii="Times New Roman" w:hAnsi="Times New Roman" w:cs="Times New Roman"/>
          <w:sz w:val="28"/>
          <w:szCs w:val="28"/>
        </w:rPr>
        <w:lastRenderedPageBreak/>
        <w:t>библиотекой и выбирать книги в соответствии с рекомендованным списком.</w:t>
      </w:r>
    </w:p>
    <w:p w:rsidR="00B73DD9" w:rsidRPr="00F52CF7" w:rsidRDefault="00D0013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«Литературоведческая пропедевтика»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Устное народное творчество Сказка о животных. Формирование общего представления о сказке о животных как произведении устного народного творчества, которое есть у всех народов мира. Развитие сказки о животных во времени.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Простейшая лента времени: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1) самая древняя сказочная история,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2) просто древняя 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3) менее древняя сказочная история.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Особенность «самых древних сказочных сюжетов» (историй): их этиологический характер (объяснение причин взаимоотношений между животными и особенностей их внешнего вида). Особенность «просто древних сказок»: начинает цениться ум и хитрость героя (а не его физическое превосходство). Особенность «менее древней сказки»: ее нравоучительный характер — начинает цениться благородство героя, его способность быть великодушным и благодарным. Представление о «бродячих» сюжетах (сказочных историях). Жанр пословицы. Пословица как школа народной мудрости и жизненного опыта. Использование пословицы «к слову», «к случаю»: для характеристики сложившейся или обсуждаемой ситуации. Пословицы разных народов. Подбор пословиц для иллюстрации сказочных и басенных сюжетов. </w:t>
      </w:r>
    </w:p>
    <w:p w:rsidR="00B73DD9" w:rsidRPr="00F52CF7" w:rsidRDefault="00D0013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Авторское творчество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Жанр басни. Двучленная структура басни: сюжетная часть (история) и мораль (нравственный вывод, поучение). Происхождение сюжетной части басни из сказки о животных. Самостоятельная жизнь басенной морали: сходство с пословицей. Международная популярность и развитие жанра басни во времени: Эзоп, Ж. Лафонтен, И. Крылов, С. Михалков, Ф. Кривин.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 xml:space="preserve">Жанр бытовой сказки.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Обобщенность характеров, наличие социального конфликта и морали. Связь с жанром басни. Формирование представлений о жанре рассказа. Герой рассказа. Особенности характера и мира чувств. Сравнительный анализ характеров героев. Способы выражения авторской оценки в рассказе: портрет героя, характеристика действий героя, речевая характеристика, описание интерьера или пейзажа, окружающего героя, авторские комментарии. Формирование представлений о различии жанров сказки и рассказа. Различение </w:t>
      </w:r>
      <w:r w:rsidRPr="00F52CF7">
        <w:rPr>
          <w:rFonts w:ascii="Times New Roman" w:hAnsi="Times New Roman" w:cs="Times New Roman"/>
          <w:sz w:val="28"/>
          <w:szCs w:val="28"/>
        </w:rPr>
        <w:lastRenderedPageBreak/>
        <w:t xml:space="preserve">композиций сказки и рассказа (на уровне наблюдений): жесткая заданность сказочной композиции, непредсказуемость композиции рассказа. Различение целевых установок жанров (на уровне наблюдений): объяснить слушателю алгоритм поведения героя при встрече с волшебным миром (волшебная сказка); рассказать случай из жизни, чтобы раскрыть характер героя (рассказ). </w:t>
      </w:r>
    </w:p>
    <w:p w:rsidR="00B73DD9" w:rsidRPr="00F52CF7" w:rsidRDefault="00D0013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Поэзия.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Способы раскрытия внутреннего мира лирического героя (героя-рассказчика, автора) в стихотворных текстах: посредством изображения окружающего мира; через открытое выражение чувств. Средства художественной выразительности, используемые для создания яркого поэтического образа: художественные приемы (олицетворение, сравнение, контраст, звукопись) и фигуры (повтор). Лента времени. Формирование начальных наглядно-образных представлений о линейном движении времени путем помещения на ленту времени произведений фольклора (сказок, созданных в разные периоды древности), а также авторских литературных и живописных произведений. Литература в контексте художественной культуры. Связь произведений литературы с произведениями других видов искусства: с живописными и музыкальными произведениями. Формирование начальных представлений о том, что сходство и близость произведений, принадлежащих к разным видам искусства, — это сходство и близость МИРОВОСПРИЯТИЯ их авторов (а не тематическое сходство). Основные виды учебной деятельности обучающихся: узнавание особенностей стихотворного произведения (ритм, рифма и т.д.), различение жанровых особенностей произведений (сказка и рассказ; сказка о животных и волшебная сказка и др.), узнавание литературных приемов (сравнение, олицетворение, контраст и др.). </w:t>
      </w:r>
    </w:p>
    <w:p w:rsidR="00B73DD9" w:rsidRPr="00F52CF7" w:rsidRDefault="00D00138"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Дальнейшее формирование умения рассматривать репродукции живописных произведений в разделе «Музейный Дом», слушать музыкальные произведения и сравнивать их с художественными текстами с точки зрения выраженных в них мыслей, чувств и переживаний. Участие в инсценировках (разыгрывании по ролям) крупных диалоговых фрагментов литературных текстов. Формирование умения устно и письменно (в виде высказываний и коротких сочинений) делиться своими личными впечатлениями и </w:t>
      </w:r>
      <w:r w:rsidRPr="00F52CF7">
        <w:rPr>
          <w:rFonts w:ascii="Times New Roman" w:hAnsi="Times New Roman" w:cs="Times New Roman"/>
          <w:sz w:val="28"/>
          <w:szCs w:val="28"/>
        </w:rPr>
        <w:lastRenderedPageBreak/>
        <w:t xml:space="preserve">наблюдениями, возникающими в ходе обсуждения литературных текстов, живописных и музыкальных произведений. </w:t>
      </w:r>
    </w:p>
    <w:p w:rsidR="00B73DD9"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Основные виды учебной деятельности обучающихся:</w:t>
      </w:r>
      <w:r w:rsidRPr="00F52CF7">
        <w:rPr>
          <w:rFonts w:ascii="Times New Roman" w:hAnsi="Times New Roman" w:cs="Times New Roman"/>
          <w:sz w:val="28"/>
          <w:szCs w:val="28"/>
        </w:rPr>
        <w:t xml:space="preserve"> чтение по ролям, инсценировка, драматизация, устное словесное рисование, работа с репродукциями, создание собственных текстов. </w:t>
      </w:r>
    </w:p>
    <w:p w:rsidR="00B73DD9" w:rsidRPr="00F52CF7" w:rsidRDefault="00D00138"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Раздел «Круг чтения»</w:t>
      </w:r>
    </w:p>
    <w:p w:rsidR="00D00138" w:rsidRPr="00F52CF7" w:rsidRDefault="00D00138"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Сказки народов мира о животных Африканские сказки «Гиена и черепаха», «Нарядный бурундук»; бирманская сказка «Отчего цикада потеряла свои рожки»; бурятская сказка «Снег и заяц»; венгерская сказка «Два жадных медвежонка»; индийские сказки «О собаке, кошке и обезьяне», «Золотая рыба», «О радже и птичке»*, «Хитрый шакал»; корейская сказка «Как барсук и куница судились»; кубинская сказка «Черепаха, кролик и удав-маха»; шведская сказка «По заслугам и расчет»*; хакасская сказка «Как птицы царя выбирали»; сказка индейцев Северной Америки «Откуда пошли болезни и лекарства». Пословицы и поговорки из сборника В. Даля Русская бытовая сказка «Каша из топора», «Волшебный кафтан», «Солдатская шинель». Авторская литература народов мира Эзоп «Ворон и лисица», «Лисица и виноград», «Рыбак и рыбешка», «Соловей и ястреб», «Отец и сыновья», «Быки и лев»; Ж. Лафонтен «Волк и журавль»*; Л. Муур «Крошка Енот и тот, кто сидит в пруду»*; японские хокку: Басе, Бусон, Дзесо, Ранран. Классики русской литературы Поэзия А. Пушкин «Зимнее утро», «Вот север, тучи нагоняя…», «Опрятней модного паркета…», «Сказка о царе Салтане»*, «Цветок»; И. Крылов «Волк и журавль»*, «Квартет», «Лебедь, рак и щука», «Ворона и лисица», «Лиса и виноград», «Ворона в павлиньих перьях»*; Н. Некрасов «На Волге» («Детство Валежникова»); И. Бунин «Листопад»; К. Бальмонт «Гномы»; С. Есенин «Нивы сжаты, рощи голы…»; В. Маяковский «Тучкины штучки». Проза А. Куприн «Слон»; Н. Гарин-Михайловский «Детство Темы», К. Паустовский «Заячьи лапы», «Стальное колечко»*, «Растрепанный воробей». pm_055_16_Lit chtenie_Programma_2-4kl_block.indd 42 13.07.2016 17:27:34 Содержание предмета и основные виды учебной деятельности обучающихся 43 Классики советской и русской детской литературы Поэзия В. Берестов «Большой мороз», «Плащ», «Первый листопад»*, «Урок листопада»*, «Отражение»*;Н. Матвеева «Картофельные олени», «Гуси на снегу»; В. Шефнер «Середина марта»; С. Козлов «Июль», «Мимо белого облака луны», «Сентябрь»; Д. Дмитриев «Встреча»; М. Бородицкая «На контрольной»; Э. Мошковская «Где тихий-тихий пруд», «Вода в </w:t>
      </w:r>
      <w:r w:rsidRPr="00F52CF7">
        <w:rPr>
          <w:rFonts w:ascii="Times New Roman" w:hAnsi="Times New Roman" w:cs="Times New Roman"/>
          <w:sz w:val="28"/>
          <w:szCs w:val="28"/>
        </w:rPr>
        <w:lastRenderedPageBreak/>
        <w:t>колодце», «Мотылек»*, «Осенняя вода»*, «Нужен он…»*, «Когда я уезжаю»*; Ю. Мориц «Жора Кошкин».Проза А. Гайдар «Чук и Гек»; Л. Пантелеев «Честное слово»; Б. Житков «Как я ловил человечков»; Саша Черный «Дневник фокса Микки»; Н. Тэффи «Преступник»; Н. Носов «Мишкина каша»*; Б. Заходер «История гусеницы»; В. Драгунский:«Ровно 25 кило», «Кот в сапогах»*; Ю. Коваль «Березовый пирожок», «Вода с закрытыми глазами», «Под соснами»*; С. Козлов «Как оттенить тишину», «Разрешите с вами посумерничать», «Если меня совсем нет», «Звуки и голоса»*; К. Чуковский «От двух до пяти»; Л. Каминский «Сочинение»; И. Пивоварова «Сочинение».Современная детская литература на рубеже XX–XXI веков Поэзия В. Лунин «Идем в лучах зари»*, «Ливень»*; Д. Дмитриев «Встреча»*; Л. Яковлев «Для Лены»; М. Яснов «Подходящий угол», «Гусеница — бабочке», «Мы и птицы»*; Г. Остер «Вредные советы»; Л. Яхнин «Лесные жуки».Проза Тим Собакин «Игра в птиц», «Самая большая драгоценность»*; Маша Вайсман «Лучший друг медуз», «Приставочка моя любименькая»*; Т. Пономарева «Прогноз погоды», «Лето в чайнике», «Автобус», «В шкафу», «Помощь»; О. Кургузов «Мальчик-папа»*; С. Махотин «Самый маленький»*; А. Иванов «Как Хома картины собирал»*.</w:t>
      </w:r>
    </w:p>
    <w:p w:rsidR="00B73DD9" w:rsidRPr="00F52CF7" w:rsidRDefault="00B73DD9"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4 класс (136 ч)</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Программа для 4 класса, сохраняя единые принципы и задачи изучения литературы как искусства и явления художественной культуры, позволяет ученикам подняться на новую ступень общего и эстетического развития. Она впервые знакомит их с понятием «миф», а сложная природа мифа, объединяющего обрядовую практику и собственно текст, участвующий в проведении обряда, вводит фольклор в более широкий контекст явлений культуры. Особенностью работы в 4 классе является формирование общего представления о связи мифа с такими жанрами фольклора, как сказка о животных и волшебная сказка, и с такими малыми жанрами фольклора, как загадка, считалка, дразнилка, закличка. На материале фольклорных текстов (волшебной сказки и былины) школьникам показывается проникновение в устное народное творчество фабульных элементов истории (т.е. географических и исторических названий, примет и особенностей быта людей письменной эпохи). Вместе с тем школьники убеждаются в том, что при этом жанровые особенности фольклора сохраняются. Выявление конкретно-исторических черт времени необходимо для формирования полноценных представлений о коренных отличиях народной литературы от авторской: время в народной литературе </w:t>
      </w:r>
      <w:r w:rsidRPr="00F52CF7">
        <w:rPr>
          <w:rFonts w:ascii="Times New Roman" w:hAnsi="Times New Roman" w:cs="Times New Roman"/>
          <w:sz w:val="28"/>
          <w:szCs w:val="28"/>
        </w:rPr>
        <w:lastRenderedPageBreak/>
        <w:t>понимается как ПРИРОДА, как природный цикл, сезонный круг; время в авторской литературе — это ИСТОРИЯ, историческое движе</w:t>
      </w:r>
      <w:r w:rsidR="00DE1013" w:rsidRPr="00F52CF7">
        <w:rPr>
          <w:rFonts w:ascii="Times New Roman" w:hAnsi="Times New Roman" w:cs="Times New Roman"/>
          <w:sz w:val="28"/>
          <w:szCs w:val="28"/>
        </w:rPr>
        <w:t>ние событий и развитие характе</w:t>
      </w:r>
      <w:r w:rsidRPr="00F52CF7">
        <w:rPr>
          <w:rFonts w:ascii="Times New Roman" w:hAnsi="Times New Roman" w:cs="Times New Roman"/>
          <w:sz w:val="28"/>
          <w:szCs w:val="28"/>
        </w:rPr>
        <w:t xml:space="preserve">ров.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Главной ценностью в народной литературе является сохранение или восстановление природного и социального порядка; главной ценностью в авторской литературе является конкретный человек с присущим ему миром переживаний. Программа для 4 класса продолжает знакомить младших школьников с шедеврами отечественной и зарубежной живописи и музыки. Живописные произведения «Музейного Дома» и музыкальные шедевры позволяют обращаться к обсуждаемым эстетическим и этическим проблемам на материале разных видов искусства. Это делает все обсуждаемые проблемы общими проблемами художественной культуры. Программа продолжает углублять представления младших школьников о содержательной выразительности поэтической формы. На разнообразном поэтическом материале школьникам демонстрируется простота и фольклорная укорененность парной рифмы, ритмичность перекрестной и изысканная сложность охватной; энергичность мужских окончаний, спокойная уверенность женских окончаний и песенная протяжность дактилических окончаний. Школьники убеждаются в содержательности выбора поэтами длины строки; знакомятся с богатством возможностей онегинской строфы. Развивается представление учащихся о разных типах повествования: школьники продолжают знакомство с прозаическими и поэтическими текстами, с элементами драмы в крупных диалоговых отрывках из прозаических текстов. Это является своеобразной пропедевтикой грядущего (в основной школе) знакомства с родовым делением литературы на эпос, лирику и драму. Программа для 4 класса предусматривает анализ объемных произведений, сложных по композиции и художественному содержанию, передающих целую гамму разнообразных чувств, доступных детям. Выявление авторской точки зрения на изображаемые события завершает формирование представлений об особенностях авторской литературы. Решение проблемы «автора» и «точки зрения» программа предусматривает как решение:</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 проблемы выражения авторской точки зрения в прозе и поэзии;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проблемы выражения чувств лирического героя в лирике;</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проблемы несовпадения мировосприятия автора-рассказчика и героя. Особенность четвертого года изучения литературы состоит в </w:t>
      </w:r>
      <w:r w:rsidRPr="00F52CF7">
        <w:rPr>
          <w:rFonts w:ascii="Times New Roman" w:hAnsi="Times New Roman" w:cs="Times New Roman"/>
          <w:sz w:val="28"/>
          <w:szCs w:val="28"/>
        </w:rPr>
        <w:lastRenderedPageBreak/>
        <w:t xml:space="preserve">том, что этот год завершает формирование того элементарного инструментария, который будет необходим читателю основной школы для анализа и оценки произведений разных жанров фольклора и разных родов и жанров авторской литературы.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Итогом четвертого года обучения должны стать: начальные умения анализа литературного произведения; умение устного и письменного высказывания в рамках разных жанров (сочинение на свободную тему; сравнительный анализ двух произведений в заданном аспекте, отзыв о произведении); умение работать с разными текстами, включая словари и справочники для решения конкретных задач; умение выбирать книги в библиотеке; первичное интуитивное ориентирование в мире доступной детскому восприятию художественной литературы; эстетическое переживание ценности художественных произведений и выявление их нравственного смысла.</w:t>
      </w:r>
    </w:p>
    <w:p w:rsidR="00DE1013" w:rsidRPr="00F52CF7" w:rsidRDefault="00B73DD9"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 xml:space="preserve"> Раздел «Виды речевой и читательской деятельности»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Совершенствование умения чтения про себя в процессе ознакомительного, просмотрового чтения, выборочного и изучающего чтения.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Совершенствование умений и навыков выразительного и осмысленного чтения: учет тех требований к выразительности чтения, которые продиктованы жанровой принадлежностью текста.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Дальнейшее развитие навыков свободного владения устной и письменной речью. Дальнейшее формирование культуры предметного общения: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умения целенаправленного доказательного высказывания с привлечением текста произведения;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б) способности критично относиться к результатам собственного творчества;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в) способности тактично оценивать результаты творчества одноклассников. Дальнейшее формирование культуры предметной переписки с научным клубом младшего школьника «Ключ и заря». Умение определять тему и главную мысль произведения; делить текст на смысловые части, составлять план текста и использовать его для пересказа; пересказывать текст кратко и подробно. Умение составлять общее представление о содержании основных литературных произведений, изученных в классе, указывать их авторов и названия; характеризовать героев произведений; сравнивать характеры героев одного и разных произведений; выявлять авторское отношение к герою.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lastRenderedPageBreak/>
        <w:t>Основные виды учебной деятельности обучающихся:</w:t>
      </w:r>
      <w:r w:rsidRPr="00F52CF7">
        <w:rPr>
          <w:rFonts w:ascii="Times New Roman" w:hAnsi="Times New Roman" w:cs="Times New Roman"/>
          <w:sz w:val="28"/>
          <w:szCs w:val="28"/>
        </w:rPr>
        <w:t xml:space="preserve">аудирование, чтение вслух и про себя, работа с разными видами текста, библиографическая культура, работа с текстом художественного произведения, культура речевого общения. </w:t>
      </w:r>
    </w:p>
    <w:p w:rsidR="00DE1013" w:rsidRPr="00F52CF7" w:rsidRDefault="00B73DD9"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Формирование библиографической культуры</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Дальнейшее формирование умений ориентироваться в книге по ее элементам («Содержание» и «Оглавление», титульный лист, аннотация, сведения о художниках-иллюстраторах).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Формирование умений составлять аннотацию на отдельное произведение и сборник произведений. Использование толкового, фразеологического и этимологического учебных словарей для уточнения значений и происхождения слов и выражений, встречающихся на страницах литературных произведений.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Формирование умения выбирать книги в библиотеке на основе рекомендованного списка. Биография автора художественного произведения.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Начальные представления о творческой биографии писателя (поэта, художника):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роль конкретных жизненных впечатлений и наблюдений в создании художественного произведения;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б) участие воображения и фантазии в создании произведений; в) диалоги с современным детским писателем и современными художниками (авторами иллюстраций к учебнику); детские вопросы к авторам и ответы на них. Представление о библиографическом словаре (без использования термина). Использование биографических сведений об авторе для составления небольшого сообщения о творчестве писателя или поэта. </w:t>
      </w:r>
    </w:p>
    <w:p w:rsidR="00DE1013" w:rsidRPr="00F52CF7" w:rsidRDefault="00B73DD9"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Раздел «Литературоведческая пропедевтика»</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Устное народное творчество. Формирование общего представления о мифе как способе жизни человека в древности, помогающем установить отношения человека с миром природы. Представления о Мировом дереве как связи между миром человека и волшебным миром; представления о тотемных животных и тотемных растениях как прародителях человека. Волшебная сказка. Отражение древних (мифологических) представлений о мире. Герой волшебной сказки. Представление о волшебном мире, волшебном помощнике и волшебных предметах, волшебных числах и словах. Особенности сюжета: нарушение социального (природного) порядка как причина выхода героя из дома; дорога к цели, пролегающая через волшебный </w:t>
      </w:r>
      <w:r w:rsidRPr="00F52CF7">
        <w:rPr>
          <w:rFonts w:ascii="Times New Roman" w:hAnsi="Times New Roman" w:cs="Times New Roman"/>
          <w:sz w:val="28"/>
          <w:szCs w:val="28"/>
        </w:rPr>
        <w:lastRenderedPageBreak/>
        <w:t xml:space="preserve">мир; испытания, помощь волшебного помощника, победа над волшебным миром как восстановление социального (природного) порядка и справедливости. Отслеживание особенностей мифологического восприятия мира в сказках народов мира, в старославянских легендах и русских народных сказках. Былина как эпический жанр (историческое повествование). Характеристика эпического (исторического) героя (победитель в борьбе с природными силами; защитник границ княжества и отечества; человек, прославляющий своими деяниями — торговлей или ратными подвигами — свое отечество). Проникновение фабульных элементов истории (в виде примет конкретно-исторического времени, исторических и географических названий) в жанры устного народного творчества: волшебной сказки («Морской царь и Василиса Премудрая») и былины («Садко»). Авторская сказка. Сохранение структурных (жанровых и сюжетных) связей с народной сказкой и обретение нового смысла. Развитие сказочной «этики»: от победы с помощью магической силы — к торжеству ума, смекалки (в народной сказке); к осознанию ценности нравственного совершенства и силы любви (в авторской сказке). Жизнь жанров фольклора во времени. Взаимоотношения обрядов и праздников. Жизнь жанра гимна во времени (античный Гимн природе и Государственный гимн РФ): жанровое и лексическое сходство. Народная и авторская сказка. Рассказ. Дальнейшие наблюдения за особенностями жанра рассказа: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а) событие в рассказе — яркий случай, раскрывающий характер героя;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б) сложность характера героя и развитие его во времени;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в) драматизм рассказа (А. Чехов «Ванька», Л. Андреев «Петька на даче», Л. Улицкая «Бумажная победа»);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г) формирование первичных представлений о художественной правде как правде мира чувств, которая может существовать в контексте вымысла и воображения;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д) выразительность художественного языка. Сказочная повесть: С. Лагерлеф «Чудесное путешествие Нильса с дикими гусями». Жанровые особенности, роднящие сказочную повесть с жанром рассказа: наличие нескольких сюжетных линий, многообразие событий, протяженность действия во времени, реальность переживаний героя. Жанровые особенности, роднящие сказочную повесть с жанром сказки: сосуществование реального и волшебного миров, превращения, подвиги героя и выполнение им трудных заданий, волшебные числа и </w:t>
      </w:r>
      <w:r w:rsidRPr="00F52CF7">
        <w:rPr>
          <w:rFonts w:ascii="Times New Roman" w:hAnsi="Times New Roman" w:cs="Times New Roman"/>
          <w:sz w:val="28"/>
          <w:szCs w:val="28"/>
        </w:rPr>
        <w:lastRenderedPageBreak/>
        <w:t xml:space="preserve">волшебные слова. Герой сказочной повести: проявление характера в поступках и речи, развитие характера во времени. Перенесение победы над волшебным миром в область нравственного смысла: не знание волшебного заклинания, а преодоление собственных недостатков, воспитание в себе нравственных принципов помогают герою вернуть человеческий облик. Особенности поэзии. Выражение внутреннего мира автора посредством изображения окружающего мира. Разница картин мира, создаваемых поэтами. Общее представление об образе поэта через его творчество. Формирование представления о разнообразии выразительных средств авторской поэзии: использование приемов олицетворения, сравнения, антитезы (контраста), лексического и композиционного повтора. Общее представление о связи смысла стихотворения с избранной поэтом стихотворной формой (на примере классической и современной поэзии; знакомство с онегинской строфой). Литература в контексте художественной культуры. Связь произведений литературы с произведениями других видов искусства: с живописными и музыкальными произведениями. Дальнейшее формирование культуры сравнительного анализа произведений, принадлежащих разным видам искусства: произведения сравниваются не на основе их тематического сходства, а на основе сходства или различия мировосприятия авторов (выраженных в произведении мыслей и переживаний). Основные виды учебной деятельности обучающихся: различение типов рифм, различение жанровых особенностей произведений народного творчества и авторской литературы, узнавание в текстах литературных приемов (сравнение, олицетворение, контраст, гипербола, звукопись и др.) и понимание причин их использования. </w:t>
      </w:r>
    </w:p>
    <w:p w:rsidR="00DE1013" w:rsidRPr="00F52CF7" w:rsidRDefault="00B73DD9" w:rsidP="00F52CF7">
      <w:pPr>
        <w:pStyle w:val="a3"/>
        <w:spacing w:after="0"/>
        <w:ind w:firstLine="567"/>
        <w:jc w:val="both"/>
        <w:rPr>
          <w:rFonts w:ascii="Times New Roman" w:hAnsi="Times New Roman" w:cs="Times New Roman"/>
          <w:sz w:val="28"/>
          <w:szCs w:val="28"/>
          <w:u w:val="single"/>
        </w:rPr>
      </w:pPr>
      <w:r w:rsidRPr="00F52CF7">
        <w:rPr>
          <w:rFonts w:ascii="Times New Roman" w:hAnsi="Times New Roman" w:cs="Times New Roman"/>
          <w:sz w:val="28"/>
          <w:szCs w:val="28"/>
          <w:u w:val="single"/>
        </w:rPr>
        <w:t xml:space="preserve">Раздел «Элементы творческой деятельности учащихся»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Умение читать выразительно стихотворный и прозаический тексты, основываясь на восприятии и передаче их художественных особенностей, выражении собственного отношения к тексту и в соответствии с выработанными критериями. Дальнейшее формирование умений обсуждать с одноклассниками иллюстрации в учебнике и репродукции живописных произведений из раздела «Музейный Дом», слушать и обсуждать музыкальные произведения и сравнивать их с художественными текстами и живописными произведениями с точки зрения выраженных в них мыслей, чувств и переживаний. Дальнейшее формирование умений устно и письменно (в виде высказываний и коротких сочинений) делиться своими личными </w:t>
      </w:r>
      <w:r w:rsidRPr="00F52CF7">
        <w:rPr>
          <w:rFonts w:ascii="Times New Roman" w:hAnsi="Times New Roman" w:cs="Times New Roman"/>
          <w:sz w:val="28"/>
          <w:szCs w:val="28"/>
        </w:rPr>
        <w:lastRenderedPageBreak/>
        <w:t xml:space="preserve">впечатлениями и наблюдениями, возникшими в ходе обсуждения литературных текстов, живописных и музыкальных произведений. Формирование умений выполнять объемные творческие задания в рамках подготовки к литературной олимпиаде (по материалам, представленным в учебнике). </w:t>
      </w:r>
    </w:p>
    <w:p w:rsidR="00DE1013" w:rsidRPr="00F52CF7"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b/>
          <w:sz w:val="28"/>
          <w:szCs w:val="28"/>
        </w:rPr>
        <w:t>Основные виды учебной деятельности обучающихся:</w:t>
      </w:r>
      <w:r w:rsidRPr="00F52CF7">
        <w:rPr>
          <w:rFonts w:ascii="Times New Roman" w:hAnsi="Times New Roman" w:cs="Times New Roman"/>
          <w:sz w:val="28"/>
          <w:szCs w:val="28"/>
        </w:rPr>
        <w:t xml:space="preserve"> чтение по ролям, устное словесное рисование, работа с репродукциями, создание собственных текстов. </w:t>
      </w:r>
    </w:p>
    <w:p w:rsidR="00DE1013" w:rsidRPr="00F52CF7" w:rsidRDefault="00B73DD9"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Раздел «Круг чтения»</w:t>
      </w:r>
    </w:p>
    <w:p w:rsidR="00B73DD9" w:rsidRDefault="00B73DD9"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Устное народное творчество Мифологические сюжеты Древней Греции, древних славян. Русские народные волшебные сказки: «Сивка-Бурка», «Крошечка-Хаврошечка», «Морозко», «Морской царь и Василиса Премудрая», «Иван-царевич и серый волк»*, «Финист — ясный сокол»*. Зарубежная волшебная сказка: «Алтын-сака — золотая бабка». Былины: а) киевского цикла: «Илья Муромец и Святогор»*, «Илья Муромец и Соловей-разбойник»; б) новгородского цикла: «Садко». Классики русской литературы XVIII–первой половины XX в.: В. Жуковский «Славянка» (отрывок), «Весеннее чувство» (отрывок); А. Пушкин «Везувий зев открыл...», отрывки из «Евгения Онегина», «Гонимы вешними лучами...», «Сквозь волнистые туманы...»; М. Лермонтов «Парус»; Ф. Тютчев «Как весел грохот летних бурь…»; А. Фет «Это утро, радость эта...»; И. Бунин «Нет солнца, но светлы пруды...», «Детство»;Н. Заболоцкий «Сентябрь», «Оттепель»; В. Хлебников «Кузнечик»; В. Маяковский «Хорошее отношение к лошадям»; Б. Пастернак «Опять весна»; А. Чехов «Ванька», «Мальчики»; Л. Андреев «Петька на даче»; М. Волошин «Зеленый вал отпрянул...»; В. Набоков «Грибы», «Мой друг, я искренно жалею...», «Обида»; Литературное чтение.Примерная рабочая программа по учебному предмету 52 А. Погорельский «Черная курица, или Подземные жители» (в сокращении)*. Классики русской литературы XX в.: А. Ахматова «Тайны ремесла», «Перед весной бывают дни...», «Памяти друга»; С. Михалков Государственный гимн Российской Федерации; Н. Рыленков «К Родине»; Н. Рубцов «Доволен я буквально всем»; Д. Самойлов «Красная осень»; А. Кушнер «Сирень»; В. Соколов «О умножении листвы...», «Все чернила вышли...»; Д. Кедрин «Все мне мерещится поле с гречихою...»; К. Паустовский «Теплый хлеб»*; Ю. Коваль «Лес, лес! Возьми мою глоть!»; И. Пивоварова «Как провожают пароходы», «Мы пошли в театр»*; В. Драгунский «Красный шарик в синем небе»*; Л. Улицкая «Бумажная победа»; М. Вайсман </w:t>
      </w:r>
      <w:r w:rsidRPr="00F52CF7">
        <w:rPr>
          <w:rFonts w:ascii="Times New Roman" w:hAnsi="Times New Roman" w:cs="Times New Roman"/>
          <w:sz w:val="28"/>
          <w:szCs w:val="28"/>
        </w:rPr>
        <w:lastRenderedPageBreak/>
        <w:t>«Шмыгимышь»; С. Козлов «Не улетай, пой, птица!», «Давно бы так, заяц», «Лисичка»*; Б. Сергуненков «Конь Мотылек»; С. Маршак «Как поработала зима!..»; А. Пантелеев «Главный инженер». Зарубежная литература: древнегреческий Гимн природе; древнегреческое сказание «Персей»; Плиний Младший «Письмо Тациту». Авторские волшебные сказки: Г. Андерсен «Стойкий оловянный солдатик»*, «Снежная королева»* (в отрывках), «Русалочка» (в сокращении); С. Лагерлеф «Путешествие Нильса с дикими гусями» (в отрывках); А. Сент-Экзюпери «Маленький принц»* (в отрывках); Дж. Даррелл «Землянично-розовый дом»* (отрывок из повести «Моя семья и другие животные»).</w:t>
      </w:r>
    </w:p>
    <w:p w:rsidR="006D6F43" w:rsidRPr="00094923" w:rsidRDefault="006D6F43" w:rsidP="006D6F43">
      <w:pPr>
        <w:rPr>
          <w:rFonts w:ascii="Times New Roman" w:hAnsi="Times New Roman" w:cs="Times New Roman"/>
          <w:b/>
          <w:sz w:val="28"/>
          <w:szCs w:val="28"/>
        </w:rPr>
      </w:pPr>
      <w:r w:rsidRPr="00094923">
        <w:rPr>
          <w:rFonts w:ascii="Times New Roman" w:hAnsi="Times New Roman" w:cs="Times New Roman"/>
          <w:b/>
          <w:sz w:val="28"/>
          <w:szCs w:val="28"/>
        </w:rPr>
        <w:t>Тематическое планирование по литературному чтению 2 класс (11</w:t>
      </w:r>
      <w:r>
        <w:rPr>
          <w:rFonts w:ascii="Times New Roman" w:hAnsi="Times New Roman" w:cs="Times New Roman"/>
          <w:b/>
          <w:sz w:val="28"/>
          <w:szCs w:val="28"/>
        </w:rPr>
        <w:t xml:space="preserve">0 </w:t>
      </w:r>
      <w:r w:rsidRPr="00094923">
        <w:rPr>
          <w:rFonts w:ascii="Times New Roman" w:hAnsi="Times New Roman" w:cs="Times New Roman"/>
          <w:b/>
          <w:sz w:val="28"/>
          <w:szCs w:val="28"/>
        </w:rPr>
        <w:t>ч)</w:t>
      </w:r>
    </w:p>
    <w:tbl>
      <w:tblPr>
        <w:tblStyle w:val="aa"/>
        <w:tblW w:w="10070" w:type="dxa"/>
        <w:tblLook w:val="04A0"/>
      </w:tblPr>
      <w:tblGrid>
        <w:gridCol w:w="817"/>
        <w:gridCol w:w="7977"/>
        <w:gridCol w:w="1276"/>
      </w:tblGrid>
      <w:tr w:rsidR="006D6F43" w:rsidRPr="00094923" w:rsidTr="00294EFF">
        <w:tc>
          <w:tcPr>
            <w:tcW w:w="817" w:type="dxa"/>
            <w:vAlign w:val="bottom"/>
          </w:tcPr>
          <w:p w:rsidR="006D6F43" w:rsidRDefault="006D6F43" w:rsidP="00294EFF">
            <w:pPr>
              <w:jc w:val="center"/>
              <w:rPr>
                <w:rFonts w:ascii="Times New Roman" w:hAnsi="Times New Roman" w:cs="Times New Roman"/>
                <w:b/>
                <w:sz w:val="28"/>
                <w:szCs w:val="28"/>
              </w:rPr>
            </w:pPr>
            <w:r w:rsidRPr="00666F01">
              <w:rPr>
                <w:rFonts w:ascii="Times New Roman" w:hAnsi="Times New Roman" w:cs="Times New Roman"/>
                <w:b/>
                <w:sz w:val="28"/>
                <w:szCs w:val="28"/>
              </w:rPr>
              <w:t>№</w:t>
            </w:r>
          </w:p>
          <w:p w:rsidR="006D6F43" w:rsidRPr="00666F01" w:rsidRDefault="006D6F43" w:rsidP="00294EFF">
            <w:pPr>
              <w:jc w:val="center"/>
              <w:rPr>
                <w:rFonts w:ascii="Times New Roman" w:hAnsi="Times New Roman" w:cs="Times New Roman"/>
                <w:b/>
                <w:sz w:val="28"/>
                <w:szCs w:val="28"/>
              </w:rPr>
            </w:pPr>
          </w:p>
        </w:tc>
        <w:tc>
          <w:tcPr>
            <w:tcW w:w="7977" w:type="dxa"/>
            <w:vAlign w:val="bottom"/>
          </w:tcPr>
          <w:p w:rsidR="006D6F43" w:rsidRDefault="006D6F43" w:rsidP="00294EFF">
            <w:pPr>
              <w:jc w:val="center"/>
              <w:rPr>
                <w:rFonts w:ascii="Times New Roman" w:hAnsi="Times New Roman" w:cs="Times New Roman"/>
                <w:b/>
                <w:sz w:val="28"/>
                <w:szCs w:val="28"/>
              </w:rPr>
            </w:pPr>
            <w:r w:rsidRPr="00666F01">
              <w:rPr>
                <w:rFonts w:ascii="Times New Roman" w:hAnsi="Times New Roman" w:cs="Times New Roman"/>
                <w:b/>
                <w:sz w:val="28"/>
                <w:szCs w:val="28"/>
              </w:rPr>
              <w:t>Тема урока</w:t>
            </w:r>
          </w:p>
          <w:p w:rsidR="006D6F43" w:rsidRPr="00666F01" w:rsidRDefault="006D6F43" w:rsidP="00294EFF">
            <w:pPr>
              <w:jc w:val="center"/>
              <w:rPr>
                <w:rFonts w:ascii="Times New Roman" w:hAnsi="Times New Roman" w:cs="Times New Roman"/>
                <w:b/>
                <w:sz w:val="28"/>
                <w:szCs w:val="28"/>
              </w:rPr>
            </w:pPr>
          </w:p>
        </w:tc>
        <w:tc>
          <w:tcPr>
            <w:tcW w:w="1276" w:type="dxa"/>
          </w:tcPr>
          <w:p w:rsidR="006D6F43" w:rsidRPr="00666F01" w:rsidRDefault="006D6F43" w:rsidP="00294EFF">
            <w:pPr>
              <w:jc w:val="center"/>
              <w:rPr>
                <w:rFonts w:ascii="Times New Roman" w:hAnsi="Times New Roman" w:cs="Times New Roman"/>
                <w:b/>
                <w:sz w:val="28"/>
                <w:szCs w:val="28"/>
              </w:rPr>
            </w:pPr>
            <w:r w:rsidRPr="00666F01">
              <w:rPr>
                <w:rFonts w:ascii="Times New Roman" w:hAnsi="Times New Roman" w:cs="Times New Roman"/>
                <w:b/>
                <w:sz w:val="28"/>
                <w:szCs w:val="28"/>
              </w:rPr>
              <w:t>Кол-во часов</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Знакомство с библиотекой Учёного Кота</w:t>
            </w:r>
          </w:p>
        </w:tc>
        <w:tc>
          <w:tcPr>
            <w:tcW w:w="1276" w:type="dxa"/>
          </w:tcPr>
          <w:p w:rsidR="006D6F43" w:rsidRPr="00094923" w:rsidRDefault="006D6F43" w:rsidP="00294EFF">
            <w:pPr>
              <w:jc w:val="center"/>
              <w:rPr>
                <w:rFonts w:ascii="Times New Roman" w:hAnsi="Times New Roman" w:cs="Times New Roman"/>
                <w:sz w:val="28"/>
                <w:szCs w:val="28"/>
              </w:rPr>
            </w:pPr>
            <w:r>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Вступление к поэме А.С.Пушкина «Руслан и Людмила»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Специфика сказочного жанра в поэтической сказке А.С.Пушкина «Сказка о рыбаке и рыбке»</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Специфика сказочного жанра в поэтической сказке А.С.Пушкина «Сказка о рыбаке и рыбке»</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Специфика сказочного жанра в поэтической сказке А.С.Пушкина «Сказка о рыбаке и рыбке»</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Русские народные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Русские народные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Зарубежные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Pr>
                <w:rFonts w:ascii="Times New Roman" w:hAnsi="Times New Roman" w:cs="Times New Roman"/>
                <w:sz w:val="28"/>
                <w:szCs w:val="28"/>
              </w:rPr>
              <w:t>Зарубежные сказки о животных</w:t>
            </w:r>
            <w:r w:rsidRPr="00094923">
              <w:rPr>
                <w:rFonts w:ascii="Times New Roman" w:hAnsi="Times New Roman" w:cs="Times New Roman"/>
                <w:sz w:val="28"/>
                <w:szCs w:val="28"/>
              </w:rPr>
              <w:t xml:space="preserve">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Особенности волшебной сказки и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Особенности волшебной сказки и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Особенности волшебной сказки и сказки о животных</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Особенности волшебной сказки</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Особенности волшебной сказки</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Связь современных поэтических текстов с народным творчеством</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Связь современных поэтических текстов с народным творчеством</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Связь современных поэтических текстов с народным творчеством</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Проблема понимания разницы между ложью в корыстных целях и творческой фантазией.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Проблема понимания разницы между ложью в корыстных целях и творческой фантазией.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Проблема понимания разницы между ложью в корыстных целях и творческой фантазией.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Сравнительная характеристика героев. На материале рассказа Д. Родари " Бриф! Бруф! Браф!"</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сихотворений Эммы Мошковской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сихотворений Эммы Мошковской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Приемы понимания прочитанного . На материале сказки Б. Окуджавы  «Прелестные приключения»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Приемы понимания прочитанного . На материале сказки Б. Окуджавы  «Прелестные приключения»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Приемы понимания прочитанного . На материале сказки Б. Окуджавы  «Прелестные приключения»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Приемы понимания прочитанного . На материале сказки Д Биссета «Хочешь, хочешь, хочешь...»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vAlign w:val="bottom"/>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"Секреты чайного домика.Знакомство с малой поэтической формой "Хокку"</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живописных произведений. На материале сказки Сергея Козлова «Ёжик в тумане», картин Т.Мавриной.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понимаия прочитанного .На понимании Японской  сказки « Барсук – любитель стихов»</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Сравнительный анализ героев двух сказок. На материале японской сказки «Луна на ветке»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 «Тростник под снегом и дикая утка». Секреты  свитка. Хиросиге</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 на материале сказки С. Козлова  «Красота». Иллюстрация А. Дюрера «Травы».</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 Красота в привычном. На материале японских  хокку, картины А. Венецианова «Жнецы»</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 Красота в привычном. На материале японских  хокку, картины А. Венецианова «Жнецы»</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рассказов В. Драгунского, С. Махотина.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рассказов В. Драгунского, С. Махотина.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стихотворений С. Махотина, М. Бородицкой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Сказка Дж. Родари « Приезжает дядюшка белый медведь»</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Сказка Дж. Родари « Приезжает дядюшка белый медведь»</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Тема и главная мысль произведений. На материале рассказа И. Тургенева "Воробей"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Характеристика героя. На материале рассказа В. Драгунский </w:t>
            </w:r>
            <w:r w:rsidRPr="00094923">
              <w:rPr>
                <w:rFonts w:ascii="Times New Roman" w:hAnsi="Times New Roman" w:cs="Times New Roman"/>
                <w:sz w:val="28"/>
                <w:szCs w:val="28"/>
              </w:rPr>
              <w:lastRenderedPageBreak/>
              <w:t>"Друг детства"</w:t>
            </w:r>
          </w:p>
        </w:tc>
        <w:tc>
          <w:tcPr>
            <w:tcW w:w="1276" w:type="dxa"/>
          </w:tcPr>
          <w:p w:rsidR="006D6F43" w:rsidRDefault="006D6F43" w:rsidP="00294EFF">
            <w:pPr>
              <w:jc w:val="center"/>
            </w:pPr>
            <w:r w:rsidRPr="008F446A">
              <w:rPr>
                <w:rFonts w:ascii="Times New Roman" w:hAnsi="Times New Roman" w:cs="Times New Roman"/>
                <w:sz w:val="28"/>
                <w:szCs w:val="28"/>
              </w:rPr>
              <w:lastRenderedPageBreak/>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стихотворений В. Лунина. Р. Сефа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рассказа  Л. Толстого "Прыжок"</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рассказа  Л. Толстого "Прыжок"</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рассказа  Л. Толстого "Акула"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материале рассказа  Л. Толстого "Акула"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стихотворения  А. Кушнера «Что я узнал!»</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сС. Махотина, И. Пивоваровой.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сС. Махотина, И. Пивоваровой.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стихотворений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сказки А.Усачёва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Т. Белозерова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Т. Белозерова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Т. Белозерова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Чеповецкого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М. Бородицкой</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А.Усачёва,Г. Сапгира, О. Кургузова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А.Усачёва,Г. Сапгира, О. Кургузова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 разные оценки одного и того же предмета. На материале стих. А.Усачёва,Г. Сапгира, О. Кургузова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стих.О.Дриза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А ПушкинаЕ Онегин</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А ПушкинаЕ Онегин</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 О.Дриза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 О.Дриза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 Л.Яхнина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 Л.Яхнина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стих. Л.Яхнина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Сказки А. Усачёва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Сказки А. Усачёва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Формирования понятия "точка зрения" .На материале Сказки А. Усачёва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Новости и источники новостей в жизни страны.</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Новости и источники новостей в жизни страны.</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Знакомство с детской периодикой и ориентировка в содержании детских журналов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 xml:space="preserve">Знакомство с детской периодикой и ориентировка в содержании детских журналов </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Содержание разных детских журналов. Работа с занимательными материалами</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Содержание разных детских журналов. Работа с занимательными материалами</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Содержание разных детских журналов. Работа с занимательными материалами</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Природа в стихах Л. Яхнина и в прозе Ю. Коваля.</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Природа в стихах Л. Яхнина и в прозе Ю. Коваля.</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Природа в стихах Л. Яхнина и в прозе Ю. Коваля.</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Природа в стихах Л. Яхнина и Р Сефа.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Природа в стихах Л. Яхнина и Р Сефа.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Произведения о животных. На материале произведений Е. Чарушина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Произведения о животных. На материале произведений Е. Чарушина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Произведения о животных. На материале произведений Е. Чарушина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 рас М. Пришвина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 рас М. Пришвина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 На матер. рас М. Пришвина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 На мат. Рас. М Пришвина и картины Ван Гога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 На мат. Рас. М Пришвина и картины Ван Гога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 На мат. Стих. С. Козлова, М Лермонтова кар. Рериха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художественного и живописного произведений. На мат. Стих. С. Козлова, М Лермонтова кар. Рериха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Шуточные стихотворения. На мат. Проиизвед. М Есеновского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Шуточные стихотворения. На мат. Проиизвед. М Есеновского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Шуточные стихотворения. На мат. Проиизвед. М Есеновского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Анализ стихотворений А Екимцева и Ю Коринца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Секреты смешного на мат. Стих. К Чуковского и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Секреты смешного на мат. Стих. К Чуковского и О. Дриза</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Обсуждение секретов смешного. На мат. Рас В Драгунского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Обсуждение секретов смешного. На мат. Рас В Драгунского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Обсуждение секретов смешного. На мат. Рас В Драгунского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Обсуждение секретов смешного. На мат. Рас В Драгунского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r w:rsidR="006D6F43" w:rsidRPr="00094923" w:rsidTr="00294EFF">
        <w:tc>
          <w:tcPr>
            <w:tcW w:w="817" w:type="dxa"/>
            <w:vAlign w:val="bottom"/>
          </w:tcPr>
          <w:p w:rsidR="006D6F43" w:rsidRPr="00B61291" w:rsidRDefault="006D6F43" w:rsidP="006D6F43">
            <w:pPr>
              <w:pStyle w:val="a3"/>
              <w:numPr>
                <w:ilvl w:val="0"/>
                <w:numId w:val="2"/>
              </w:numPr>
              <w:ind w:left="709" w:hanging="567"/>
              <w:jc w:val="center"/>
              <w:rPr>
                <w:rFonts w:ascii="Times New Roman" w:hAnsi="Times New Roman" w:cs="Times New Roman"/>
                <w:sz w:val="28"/>
                <w:szCs w:val="28"/>
              </w:rPr>
            </w:pPr>
          </w:p>
        </w:tc>
        <w:tc>
          <w:tcPr>
            <w:tcW w:w="7977" w:type="dxa"/>
          </w:tcPr>
          <w:p w:rsidR="006D6F43" w:rsidRPr="00094923" w:rsidRDefault="006D6F43" w:rsidP="00294EFF">
            <w:pPr>
              <w:rPr>
                <w:rFonts w:ascii="Times New Roman" w:hAnsi="Times New Roman" w:cs="Times New Roman"/>
                <w:sz w:val="28"/>
                <w:szCs w:val="28"/>
              </w:rPr>
            </w:pPr>
            <w:r w:rsidRPr="00094923">
              <w:rPr>
                <w:rFonts w:ascii="Times New Roman" w:hAnsi="Times New Roman" w:cs="Times New Roman"/>
                <w:sz w:val="28"/>
                <w:szCs w:val="28"/>
              </w:rPr>
              <w:t>Приемы понимания прочитанного</w:t>
            </w:r>
          </w:p>
        </w:tc>
        <w:tc>
          <w:tcPr>
            <w:tcW w:w="1276" w:type="dxa"/>
          </w:tcPr>
          <w:p w:rsidR="006D6F43" w:rsidRDefault="006D6F43" w:rsidP="00294EFF">
            <w:pPr>
              <w:jc w:val="center"/>
            </w:pPr>
            <w:r w:rsidRPr="008F446A">
              <w:rPr>
                <w:rFonts w:ascii="Times New Roman" w:hAnsi="Times New Roman" w:cs="Times New Roman"/>
                <w:sz w:val="28"/>
                <w:szCs w:val="28"/>
              </w:rPr>
              <w:t>1</w:t>
            </w:r>
          </w:p>
        </w:tc>
      </w:tr>
    </w:tbl>
    <w:p w:rsidR="00966545" w:rsidRPr="00F52CF7" w:rsidRDefault="00966545" w:rsidP="00F52CF7">
      <w:pPr>
        <w:pStyle w:val="a3"/>
        <w:spacing w:after="0"/>
        <w:ind w:firstLine="567"/>
        <w:jc w:val="both"/>
        <w:rPr>
          <w:rFonts w:ascii="Times New Roman" w:hAnsi="Times New Roman" w:cs="Times New Roman"/>
          <w:b/>
          <w:sz w:val="28"/>
          <w:szCs w:val="28"/>
        </w:rPr>
      </w:pPr>
      <w:r w:rsidRPr="00F52CF7">
        <w:rPr>
          <w:rFonts w:ascii="Times New Roman" w:hAnsi="Times New Roman" w:cs="Times New Roman"/>
          <w:b/>
          <w:sz w:val="28"/>
          <w:szCs w:val="28"/>
        </w:rPr>
        <w:t>Материально-техническое обеспечение</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Концептуальные и теоретические основы системы «Перспективная начальная школа» Чуракова Р.Г., Чуракова Н.А., Захарова О.А., Соломатин А.М. Концептуальные основы развивающей личностно-ориентированной дидактической системы обучения «Перспективная начальная школа».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Чуракова Р.Г. Аспектный анализ урока в начальной школе. — М.: Академкнига/Учебник. Проектирование основной образовательной программы / под ред. Р.Г. Чураковой. — М.: Академкнига/Учебник. Учебно-методическая литература</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1 класс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Литературное чтение. 1 класс: учебник. — М.: Академкнига/Учебник. Чуракова Н.А. Литературное чтение. 1 класс: хрестоматия. — М.: Академкнига/Учебник. Малаховская О.В. </w:t>
      </w:r>
      <w:r w:rsidRPr="00F52CF7">
        <w:rPr>
          <w:rFonts w:ascii="Times New Roman" w:hAnsi="Times New Roman" w:cs="Times New Roman"/>
          <w:sz w:val="28"/>
          <w:szCs w:val="28"/>
        </w:rPr>
        <w:lastRenderedPageBreak/>
        <w:t xml:space="preserve">Литературное чтение. 1 класс: тетрадь для самостоятельной работы.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Малаховская О.В. Литературное чтение. 1 класс: методическое пособие. — М.: Академкнига/Учебник. Карпеева И.В. Поурочное планирование методов и приемов индивидуального подхода к учащимся в условиях формирования УУД. 1 класс. В 2 ч.: учебно-методическое пособие.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2 класс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Литературное чтение. 2 класс. В 2 ч.: учебник.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Малаховская О.В. Литературное чтение. 2 класс: хрестоматия/ под ред. Н.А. Чураковой.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Малаховская О.В. Литературное чтение. 2 класс: тетради для самостоятельной работы № 1, № 2. — М.: Академкнига/ 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Чуракова Н.А., Малаховская О.В. Литературное чтение. 2 класс: методическое пособие. — М.: Академкнига/Учебник.</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 3 класс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Литературное чтение. 3 класс. В 2 ч.: учебник. — М.: Академкнига/Учебник. Малаховская О.В. Литературное чтение. 3 класс: хрестоматия/ под ред. Н.А. Чураковой.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Малаховская О.В. Литературное чтение. 3 класс: тетради для самостоятельной работы № 1, № 2. — М.: Академкнига/ 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Борисенкова О.В., Малаховская О.В. Литературное чтение. 3 класс: методическое пособие.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4 класс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Чуракова Н.А. Литературное чтение. 4 класс. В 2 ч.: учебник. — М.: Академкнига/Учебник. Малаховская О.В. Литературное чтение. 4 класс: хрестоматия/ под ред. Н.А. Чураковой. — М.: Академкнига/Учебник. </w:t>
      </w:r>
    </w:p>
    <w:p w:rsidR="00966545"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 xml:space="preserve">Малаховская О.В., Чуракова Н.А. Литературное чтение. 4 класс: Тетради для самостоятельной работы № 1, № 2. — М.: Академкнига/Учебник. </w:t>
      </w:r>
    </w:p>
    <w:p w:rsidR="00DE1013" w:rsidRPr="00F52CF7" w:rsidRDefault="00966545" w:rsidP="00F52CF7">
      <w:pPr>
        <w:pStyle w:val="a3"/>
        <w:spacing w:after="0"/>
        <w:ind w:firstLine="567"/>
        <w:jc w:val="both"/>
        <w:rPr>
          <w:rFonts w:ascii="Times New Roman" w:hAnsi="Times New Roman" w:cs="Times New Roman"/>
          <w:sz w:val="28"/>
          <w:szCs w:val="28"/>
        </w:rPr>
      </w:pPr>
      <w:r w:rsidRPr="00F52CF7">
        <w:rPr>
          <w:rFonts w:ascii="Times New Roman" w:hAnsi="Times New Roman" w:cs="Times New Roman"/>
          <w:sz w:val="28"/>
          <w:szCs w:val="28"/>
        </w:rPr>
        <w:t>Борисенкова О.В., Малаховская О.В. Литературное чтение. 4 класс: методическое пособие. — М.: Академкнига/Учебник.</w:t>
      </w:r>
    </w:p>
    <w:p w:rsidR="00966545" w:rsidRPr="00F52CF7" w:rsidRDefault="00966545" w:rsidP="00F52CF7">
      <w:pPr>
        <w:pStyle w:val="a3"/>
        <w:spacing w:after="0"/>
        <w:ind w:firstLine="567"/>
        <w:jc w:val="both"/>
        <w:rPr>
          <w:rFonts w:ascii="Times New Roman" w:hAnsi="Times New Roman" w:cs="Times New Roman"/>
          <w:sz w:val="28"/>
          <w:szCs w:val="28"/>
        </w:rPr>
      </w:pPr>
    </w:p>
    <w:p w:rsidR="00966545" w:rsidRPr="00F52CF7" w:rsidRDefault="00966545" w:rsidP="00F52CF7">
      <w:pPr>
        <w:pStyle w:val="a3"/>
        <w:spacing w:after="0"/>
        <w:ind w:firstLine="567"/>
        <w:jc w:val="both"/>
        <w:rPr>
          <w:rFonts w:ascii="Times New Roman" w:hAnsi="Times New Roman" w:cs="Times New Roman"/>
          <w:sz w:val="28"/>
          <w:szCs w:val="28"/>
        </w:rPr>
      </w:pPr>
    </w:p>
    <w:sectPr w:rsidR="00966545" w:rsidRPr="00F52CF7" w:rsidSect="00117C62">
      <w:footerReference w:type="default" r:id="rId8"/>
      <w:pgSz w:w="11906" w:h="16838"/>
      <w:pgMar w:top="1134" w:right="850" w:bottom="993"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33D1D" w:rsidRDefault="00A33D1D" w:rsidP="00F52CF7">
      <w:pPr>
        <w:spacing w:after="0" w:line="240" w:lineRule="auto"/>
      </w:pPr>
      <w:r>
        <w:separator/>
      </w:r>
    </w:p>
  </w:endnote>
  <w:endnote w:type="continuationSeparator" w:id="1">
    <w:p w:rsidR="00A33D1D" w:rsidRDefault="00A33D1D" w:rsidP="00F52CF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60308517"/>
      <w:docPartObj>
        <w:docPartGallery w:val="Page Numbers (Bottom of Page)"/>
        <w:docPartUnique/>
      </w:docPartObj>
    </w:sdtPr>
    <w:sdtContent>
      <w:p w:rsidR="00F52CF7" w:rsidRDefault="00F52CF7">
        <w:pPr>
          <w:pStyle w:val="a6"/>
          <w:jc w:val="right"/>
        </w:pPr>
        <w:fldSimple w:instr=" PAGE   \* MERGEFORMAT ">
          <w:r w:rsidR="006D6F43">
            <w:rPr>
              <w:noProof/>
            </w:rPr>
            <w:t>47</w:t>
          </w:r>
        </w:fldSimple>
      </w:p>
    </w:sdtContent>
  </w:sdt>
  <w:p w:rsidR="00F52CF7" w:rsidRDefault="00F52CF7">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33D1D" w:rsidRDefault="00A33D1D" w:rsidP="00F52CF7">
      <w:pPr>
        <w:spacing w:after="0" w:line="240" w:lineRule="auto"/>
      </w:pPr>
      <w:r>
        <w:separator/>
      </w:r>
    </w:p>
  </w:footnote>
  <w:footnote w:type="continuationSeparator" w:id="1">
    <w:p w:rsidR="00A33D1D" w:rsidRDefault="00A33D1D" w:rsidP="00F52CF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BB9311A"/>
    <w:multiLevelType w:val="hybridMultilevel"/>
    <w:tmpl w:val="EAE286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6E448B5"/>
    <w:multiLevelType w:val="hybridMultilevel"/>
    <w:tmpl w:val="F3EAF1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65354B"/>
    <w:rsid w:val="00003F6D"/>
    <w:rsid w:val="00117C62"/>
    <w:rsid w:val="00161417"/>
    <w:rsid w:val="002D4F3B"/>
    <w:rsid w:val="00300C31"/>
    <w:rsid w:val="00321CD2"/>
    <w:rsid w:val="00442355"/>
    <w:rsid w:val="005837E8"/>
    <w:rsid w:val="006427F8"/>
    <w:rsid w:val="0065354B"/>
    <w:rsid w:val="006D6F43"/>
    <w:rsid w:val="00966545"/>
    <w:rsid w:val="00A33D1D"/>
    <w:rsid w:val="00B73DD9"/>
    <w:rsid w:val="00D00138"/>
    <w:rsid w:val="00D31BA5"/>
    <w:rsid w:val="00DE1013"/>
    <w:rsid w:val="00F52CF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427F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5354B"/>
    <w:pPr>
      <w:ind w:left="720"/>
      <w:contextualSpacing/>
    </w:pPr>
  </w:style>
  <w:style w:type="paragraph" w:styleId="a4">
    <w:name w:val="header"/>
    <w:basedOn w:val="a"/>
    <w:link w:val="a5"/>
    <w:uiPriority w:val="99"/>
    <w:semiHidden/>
    <w:unhideWhenUsed/>
    <w:rsid w:val="00F52CF7"/>
    <w:pPr>
      <w:tabs>
        <w:tab w:val="center" w:pos="4677"/>
        <w:tab w:val="right" w:pos="9355"/>
      </w:tabs>
      <w:spacing w:after="0" w:line="240" w:lineRule="auto"/>
    </w:pPr>
  </w:style>
  <w:style w:type="character" w:customStyle="1" w:styleId="a5">
    <w:name w:val="Верхний колонтитул Знак"/>
    <w:basedOn w:val="a0"/>
    <w:link w:val="a4"/>
    <w:uiPriority w:val="99"/>
    <w:semiHidden/>
    <w:rsid w:val="00F52CF7"/>
  </w:style>
  <w:style w:type="paragraph" w:styleId="a6">
    <w:name w:val="footer"/>
    <w:basedOn w:val="a"/>
    <w:link w:val="a7"/>
    <w:uiPriority w:val="99"/>
    <w:unhideWhenUsed/>
    <w:rsid w:val="00F52CF7"/>
    <w:pPr>
      <w:tabs>
        <w:tab w:val="center" w:pos="4677"/>
        <w:tab w:val="right" w:pos="9355"/>
      </w:tabs>
      <w:spacing w:after="0" w:line="240" w:lineRule="auto"/>
    </w:pPr>
  </w:style>
  <w:style w:type="character" w:customStyle="1" w:styleId="a7">
    <w:name w:val="Нижний колонтитул Знак"/>
    <w:basedOn w:val="a0"/>
    <w:link w:val="a6"/>
    <w:uiPriority w:val="99"/>
    <w:rsid w:val="00F52CF7"/>
  </w:style>
  <w:style w:type="paragraph" w:styleId="a8">
    <w:name w:val="Balloon Text"/>
    <w:basedOn w:val="a"/>
    <w:link w:val="a9"/>
    <w:uiPriority w:val="99"/>
    <w:semiHidden/>
    <w:unhideWhenUsed/>
    <w:rsid w:val="00F52CF7"/>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F52CF7"/>
    <w:rPr>
      <w:rFonts w:ascii="Tahoma" w:hAnsi="Tahoma" w:cs="Tahoma"/>
      <w:sz w:val="16"/>
      <w:szCs w:val="16"/>
    </w:rPr>
  </w:style>
  <w:style w:type="table" w:styleId="aa">
    <w:name w:val="Table Grid"/>
    <w:basedOn w:val="a1"/>
    <w:uiPriority w:val="59"/>
    <w:rsid w:val="006D6F4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65354B"/>
    <w:pPr>
      <w:ind w:left="720"/>
      <w:contextualSpacing/>
    </w:pPr>
  </w:style>
</w:styles>
</file>

<file path=word/webSettings.xml><?xml version="1.0" encoding="utf-8"?>
<w:webSettings xmlns:r="http://schemas.openxmlformats.org/officeDocument/2006/relationships" xmlns:w="http://schemas.openxmlformats.org/wordprocessingml/2006/main">
  <w:divs>
    <w:div w:id="478422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stylesWithEffects" Target="stylesWithEffect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848</TotalTime>
  <Pages>47</Pages>
  <Words>14551</Words>
  <Characters>82945</Characters>
  <Application>Microsoft Office Word</Application>
  <DocSecurity>0</DocSecurity>
  <Lines>691</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97302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Гуляев</dc:creator>
  <cp:lastModifiedBy>Матвей</cp:lastModifiedBy>
  <cp:revision>5</cp:revision>
  <dcterms:created xsi:type="dcterms:W3CDTF">2020-12-12T13:48:00Z</dcterms:created>
  <dcterms:modified xsi:type="dcterms:W3CDTF">2020-12-13T15:13:00Z</dcterms:modified>
</cp:coreProperties>
</file>